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60F" w:rsidRDefault="0070060F" w:rsidP="0070060F"/>
    <w:tbl>
      <w:tblPr>
        <w:tblpPr w:leftFromText="141" w:rightFromText="141" w:horzAnchor="margin" w:tblpXSpec="center" w:tblpY="-540"/>
        <w:tblW w:w="10379" w:type="dxa"/>
        <w:tblLook w:val="01E0" w:firstRow="1" w:lastRow="1" w:firstColumn="1" w:lastColumn="1" w:noHBand="0" w:noVBand="0"/>
      </w:tblPr>
      <w:tblGrid>
        <w:gridCol w:w="5070"/>
        <w:gridCol w:w="1843"/>
        <w:gridCol w:w="3466"/>
      </w:tblGrid>
      <w:tr w:rsidR="0070060F" w:rsidRPr="00443FDC" w:rsidTr="003C7F73">
        <w:tc>
          <w:tcPr>
            <w:tcW w:w="5070" w:type="dxa"/>
          </w:tcPr>
          <w:p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 xml:space="preserve">MINISTERE DE L’EAU ET </w:t>
            </w:r>
          </w:p>
          <w:p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DE L’ASSAINISSEMENT</w:t>
            </w:r>
          </w:p>
          <w:p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w:t>
            </w:r>
          </w:p>
          <w:p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SECRETARIAT GENERAL</w:t>
            </w:r>
          </w:p>
          <w:p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w:t>
            </w:r>
          </w:p>
          <w:p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DIRECTION GENERALE DE</w:t>
            </w:r>
          </w:p>
          <w:p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L’ASSAINISSEMENT</w:t>
            </w:r>
          </w:p>
          <w:p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p>
        </w:tc>
        <w:tc>
          <w:tcPr>
            <w:tcW w:w="1843" w:type="dxa"/>
          </w:tcPr>
          <w:p w:rsidR="0070060F" w:rsidRPr="00443FDC" w:rsidRDefault="0070060F" w:rsidP="003C7F73">
            <w:pPr>
              <w:spacing w:after="0" w:line="240" w:lineRule="auto"/>
              <w:jc w:val="both"/>
              <w:rPr>
                <w:rFonts w:ascii="Bookman Old Style" w:eastAsia="Times New Roman" w:hAnsi="Bookman Old Style" w:cs="Times New Roman"/>
                <w:sz w:val="24"/>
                <w:szCs w:val="24"/>
                <w:lang w:eastAsia="fr-FR"/>
              </w:rPr>
            </w:pPr>
          </w:p>
        </w:tc>
        <w:tc>
          <w:tcPr>
            <w:tcW w:w="3466" w:type="dxa"/>
          </w:tcPr>
          <w:p w:rsidR="0070060F" w:rsidRPr="00443FDC" w:rsidRDefault="00DC72C1"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BURKINA FASO</w:t>
            </w:r>
          </w:p>
          <w:p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w:t>
            </w:r>
          </w:p>
          <w:p w:rsidR="0070060F" w:rsidRPr="00443FDC" w:rsidRDefault="0070060F" w:rsidP="003C7F73">
            <w:pPr>
              <w:spacing w:after="0" w:line="240" w:lineRule="auto"/>
              <w:jc w:val="center"/>
              <w:rPr>
                <w:rFonts w:ascii="Bookman Old Style" w:eastAsia="Times New Roman" w:hAnsi="Bookman Old Style" w:cs="Times New Roman"/>
                <w:i/>
                <w:sz w:val="24"/>
                <w:szCs w:val="24"/>
                <w:lang w:eastAsia="fr-FR"/>
              </w:rPr>
            </w:pPr>
            <w:r w:rsidRPr="00443FDC">
              <w:rPr>
                <w:rFonts w:ascii="Bookman Old Style" w:eastAsia="Times New Roman" w:hAnsi="Bookman Old Style" w:cs="Times New Roman"/>
                <w:i/>
                <w:sz w:val="24"/>
                <w:szCs w:val="24"/>
                <w:lang w:eastAsia="fr-FR"/>
              </w:rPr>
              <w:t>Unité - Progrès - Justice</w:t>
            </w:r>
          </w:p>
        </w:tc>
      </w:tr>
    </w:tbl>
    <w:p w:rsidR="0070060F" w:rsidRDefault="0070060F" w:rsidP="0070060F"/>
    <w:p w:rsidR="0070060F" w:rsidRDefault="0070060F" w:rsidP="0070060F"/>
    <w:p w:rsidR="00BD1068" w:rsidRDefault="00BD1068" w:rsidP="0070060F"/>
    <w:p w:rsidR="00BD1068" w:rsidRDefault="00BD1068" w:rsidP="0070060F"/>
    <w:p w:rsidR="0070060F" w:rsidRDefault="0070060F" w:rsidP="0070060F"/>
    <w:p w:rsidR="0070060F" w:rsidRDefault="0070060F" w:rsidP="0070060F"/>
    <w:p w:rsidR="0070060F" w:rsidRDefault="0070060F" w:rsidP="0070060F"/>
    <w:tbl>
      <w:tblPr>
        <w:tblStyle w:val="TableauGrille2-Accentuation51"/>
        <w:tblW w:w="5000" w:type="pct"/>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072"/>
      </w:tblGrid>
      <w:tr w:rsidR="0070060F" w:rsidRPr="0070060F" w:rsidTr="007006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rsidR="0070060F" w:rsidRPr="0088479A" w:rsidRDefault="0070060F" w:rsidP="00BD1068">
            <w:pPr>
              <w:spacing w:after="0" w:line="259" w:lineRule="auto"/>
              <w:jc w:val="both"/>
              <w:rPr>
                <w:sz w:val="32"/>
              </w:rPr>
            </w:pPr>
          </w:p>
        </w:tc>
      </w:tr>
      <w:tr w:rsidR="0070060F" w:rsidRPr="0070060F" w:rsidTr="0070060F">
        <w:trPr>
          <w:cnfStyle w:val="000000100000" w:firstRow="0" w:lastRow="0" w:firstColumn="0" w:lastColumn="0" w:oddVBand="0" w:evenVBand="0" w:oddHBand="1" w:evenHBand="0" w:firstRowFirstColumn="0" w:firstRowLastColumn="0" w:lastRowFirstColumn="0" w:lastRowLastColumn="0"/>
          <w:trHeight w:val="1304"/>
        </w:trPr>
        <w:tc>
          <w:tcPr>
            <w:cnfStyle w:val="001000000000" w:firstRow="0" w:lastRow="0" w:firstColumn="1" w:lastColumn="0" w:oddVBand="0" w:evenVBand="0" w:oddHBand="0" w:evenHBand="0" w:firstRowFirstColumn="0" w:firstRowLastColumn="0" w:lastRowFirstColumn="0" w:lastRowLastColumn="0"/>
            <w:tcW w:w="5000" w:type="pct"/>
            <w:shd w:val="clear" w:color="auto" w:fill="D0CECE" w:themeFill="background2" w:themeFillShade="E6"/>
            <w:vAlign w:val="center"/>
          </w:tcPr>
          <w:p w:rsidR="0070060F" w:rsidRPr="0070060F" w:rsidRDefault="0070060F" w:rsidP="00BD1068">
            <w:pPr>
              <w:spacing w:after="0"/>
              <w:jc w:val="center"/>
              <w:rPr>
                <w:rFonts w:ascii="Book Antiqua" w:hAnsi="Book Antiqua"/>
                <w:sz w:val="28"/>
                <w:szCs w:val="28"/>
              </w:rPr>
            </w:pPr>
            <w:r w:rsidRPr="0070060F">
              <w:rPr>
                <w:rFonts w:ascii="Book Antiqua" w:hAnsi="Book Antiqua"/>
                <w:color w:val="000000" w:themeColor="text1"/>
                <w:sz w:val="28"/>
                <w:szCs w:val="28"/>
              </w:rPr>
              <w:t xml:space="preserve">PREMIERE SESSION </w:t>
            </w:r>
            <w:r>
              <w:rPr>
                <w:rFonts w:ascii="Book Antiqua" w:hAnsi="Book Antiqua"/>
                <w:color w:val="000000" w:themeColor="text1"/>
                <w:sz w:val="28"/>
                <w:szCs w:val="28"/>
              </w:rPr>
              <w:t>ANUELLE 202</w:t>
            </w:r>
            <w:r w:rsidR="006C063F">
              <w:rPr>
                <w:rFonts w:ascii="Book Antiqua" w:hAnsi="Book Antiqua"/>
                <w:color w:val="000000" w:themeColor="text1"/>
                <w:sz w:val="28"/>
                <w:szCs w:val="28"/>
              </w:rPr>
              <w:t>1</w:t>
            </w:r>
            <w:r w:rsidRPr="0070060F">
              <w:rPr>
                <w:rFonts w:ascii="Book Antiqua" w:hAnsi="Book Antiqua"/>
                <w:color w:val="000000" w:themeColor="text1"/>
                <w:sz w:val="28"/>
                <w:szCs w:val="28"/>
              </w:rPr>
              <w:t xml:space="preserve"> DU COMITE DE REVUE DU PROGRAMME NATIONAL D’ASSAINISSEMENT DES EAUX USEES ET EXCRETA</w:t>
            </w:r>
          </w:p>
        </w:tc>
      </w:tr>
      <w:tr w:rsidR="0070060F" w:rsidRPr="0070060F" w:rsidTr="0070060F">
        <w:tc>
          <w:tcPr>
            <w:cnfStyle w:val="001000000000" w:firstRow="0" w:lastRow="0" w:firstColumn="1" w:lastColumn="0" w:oddVBand="0" w:evenVBand="0" w:oddHBand="0" w:evenHBand="0" w:firstRowFirstColumn="0" w:firstRowLastColumn="0" w:lastRowFirstColumn="0" w:lastRowLastColumn="0"/>
            <w:tcW w:w="5000" w:type="pct"/>
          </w:tcPr>
          <w:p w:rsidR="0070060F" w:rsidRPr="0070060F" w:rsidRDefault="0070060F" w:rsidP="00BD1068">
            <w:pPr>
              <w:spacing w:after="0" w:line="259" w:lineRule="auto"/>
              <w:jc w:val="both"/>
              <w:rPr>
                <w:sz w:val="32"/>
              </w:rPr>
            </w:pPr>
          </w:p>
        </w:tc>
      </w:tr>
      <w:tr w:rsidR="0070060F" w:rsidRPr="0070060F" w:rsidTr="0070060F">
        <w:trPr>
          <w:cnfStyle w:val="000000100000" w:firstRow="0" w:lastRow="0" w:firstColumn="0" w:lastColumn="0" w:oddVBand="0" w:evenVBand="0" w:oddHBand="1" w:evenHBand="0" w:firstRowFirstColumn="0" w:firstRowLastColumn="0" w:lastRowFirstColumn="0" w:lastRowLastColumn="0"/>
          <w:trHeight w:val="107"/>
        </w:trPr>
        <w:tc>
          <w:tcPr>
            <w:cnfStyle w:val="001000000000" w:firstRow="0" w:lastRow="0" w:firstColumn="1" w:lastColumn="0" w:oddVBand="0" w:evenVBand="0" w:oddHBand="0" w:evenHBand="0" w:firstRowFirstColumn="0" w:firstRowLastColumn="0" w:lastRowFirstColumn="0" w:lastRowLastColumn="0"/>
            <w:tcW w:w="5000" w:type="pct"/>
            <w:vAlign w:val="center"/>
          </w:tcPr>
          <w:p w:rsidR="0070060F" w:rsidRPr="0070060F" w:rsidRDefault="0070060F" w:rsidP="00BD1068">
            <w:pPr>
              <w:spacing w:after="0" w:line="259" w:lineRule="auto"/>
              <w:jc w:val="center"/>
              <w:rPr>
                <w:rFonts w:ascii="Book Antiqua" w:hAnsi="Book Antiqua"/>
                <w:sz w:val="28"/>
                <w:szCs w:val="28"/>
              </w:rPr>
            </w:pPr>
            <w:r w:rsidRPr="0070060F">
              <w:rPr>
                <w:rFonts w:ascii="Book Antiqua" w:hAnsi="Book Antiqua"/>
                <w:color w:val="4472C4" w:themeColor="accent5"/>
                <w:sz w:val="28"/>
                <w:szCs w:val="28"/>
              </w:rPr>
              <w:t>COMPTE RENDU</w:t>
            </w:r>
          </w:p>
        </w:tc>
      </w:tr>
    </w:tbl>
    <w:p w:rsidR="0070060F" w:rsidRDefault="0070060F" w:rsidP="0070060F"/>
    <w:p w:rsidR="0070060F" w:rsidRDefault="0070060F" w:rsidP="0070060F">
      <w:pPr>
        <w:rPr>
          <w:rFonts w:ascii="Arial Narrow" w:hAnsi="Arial Narrow"/>
          <w:sz w:val="24"/>
          <w:szCs w:val="24"/>
        </w:rPr>
      </w:pPr>
    </w:p>
    <w:p w:rsidR="0070060F" w:rsidRDefault="0070060F" w:rsidP="0070060F">
      <w:pPr>
        <w:rPr>
          <w:rFonts w:ascii="Arial Narrow" w:hAnsi="Arial Narrow"/>
          <w:sz w:val="24"/>
          <w:szCs w:val="24"/>
        </w:rPr>
      </w:pPr>
    </w:p>
    <w:p w:rsidR="0070060F" w:rsidRDefault="0070060F" w:rsidP="0070060F">
      <w:pPr>
        <w:rPr>
          <w:rFonts w:ascii="Arial Narrow" w:hAnsi="Arial Narrow"/>
          <w:sz w:val="24"/>
          <w:szCs w:val="24"/>
        </w:rPr>
      </w:pPr>
    </w:p>
    <w:p w:rsidR="0070060F" w:rsidRDefault="0070060F" w:rsidP="0070060F">
      <w:pPr>
        <w:rPr>
          <w:rFonts w:ascii="Arial Narrow" w:hAnsi="Arial Narrow"/>
          <w:sz w:val="24"/>
          <w:szCs w:val="24"/>
        </w:rPr>
      </w:pPr>
    </w:p>
    <w:p w:rsidR="0070060F" w:rsidRDefault="0070060F" w:rsidP="0070060F">
      <w:pPr>
        <w:rPr>
          <w:rFonts w:ascii="Arial Narrow" w:hAnsi="Arial Narrow"/>
          <w:sz w:val="24"/>
          <w:szCs w:val="24"/>
        </w:rPr>
      </w:pPr>
    </w:p>
    <w:p w:rsidR="00BD1068" w:rsidRDefault="00BD1068" w:rsidP="0070060F">
      <w:pPr>
        <w:rPr>
          <w:rFonts w:ascii="Arial Narrow" w:hAnsi="Arial Narrow"/>
          <w:sz w:val="24"/>
          <w:szCs w:val="24"/>
        </w:rPr>
      </w:pPr>
    </w:p>
    <w:p w:rsidR="0070060F" w:rsidRDefault="0070060F" w:rsidP="0070060F">
      <w:pPr>
        <w:rPr>
          <w:rFonts w:ascii="Arial Narrow" w:hAnsi="Arial Narrow"/>
          <w:sz w:val="24"/>
          <w:szCs w:val="24"/>
        </w:rPr>
      </w:pPr>
    </w:p>
    <w:p w:rsidR="0070060F" w:rsidRDefault="0070060F" w:rsidP="0070060F">
      <w:pPr>
        <w:rPr>
          <w:rFonts w:ascii="Arial Narrow" w:hAnsi="Arial Narrow"/>
          <w:sz w:val="24"/>
          <w:szCs w:val="24"/>
        </w:rPr>
      </w:pPr>
    </w:p>
    <w:p w:rsidR="0070060F" w:rsidRPr="00BD1068" w:rsidRDefault="00D95C5F" w:rsidP="0070060F">
      <w:pPr>
        <w:jc w:val="right"/>
        <w:rPr>
          <w:rFonts w:ascii="Arial Narrow" w:hAnsi="Arial Narrow"/>
          <w:i/>
          <w:sz w:val="24"/>
          <w:szCs w:val="24"/>
        </w:rPr>
      </w:pPr>
      <w:r>
        <w:rPr>
          <w:rFonts w:ascii="Arial Narrow" w:hAnsi="Arial Narrow"/>
          <w:i/>
          <w:sz w:val="24"/>
          <w:szCs w:val="24"/>
        </w:rPr>
        <w:t>Juillet</w:t>
      </w:r>
      <w:r w:rsidR="0070060F" w:rsidRPr="00BD1068">
        <w:rPr>
          <w:rFonts w:ascii="Arial Narrow" w:hAnsi="Arial Narrow"/>
          <w:i/>
          <w:sz w:val="24"/>
          <w:szCs w:val="24"/>
        </w:rPr>
        <w:t xml:space="preserve"> 202</w:t>
      </w:r>
      <w:r w:rsidR="006C063F">
        <w:rPr>
          <w:rFonts w:ascii="Arial Narrow" w:hAnsi="Arial Narrow"/>
          <w:i/>
          <w:sz w:val="24"/>
          <w:szCs w:val="24"/>
        </w:rPr>
        <w:t>1</w:t>
      </w:r>
      <w:r w:rsidR="0070060F" w:rsidRPr="00BD1068">
        <w:rPr>
          <w:rFonts w:ascii="Arial Narrow" w:hAnsi="Arial Narrow"/>
          <w:i/>
          <w:sz w:val="24"/>
          <w:szCs w:val="24"/>
        </w:rPr>
        <w:t xml:space="preserve"> </w:t>
      </w:r>
    </w:p>
    <w:p w:rsidR="0070060F" w:rsidRDefault="0070060F" w:rsidP="0070060F">
      <w:pPr>
        <w:rPr>
          <w:rFonts w:ascii="Arial Narrow" w:hAnsi="Arial Narrow"/>
          <w:sz w:val="24"/>
          <w:szCs w:val="24"/>
        </w:rPr>
        <w:sectPr w:rsidR="0070060F" w:rsidSect="003C7F73">
          <w:footerReference w:type="default" r:id="rId8"/>
          <w:footerReference w:type="first" r:id="rId9"/>
          <w:pgSz w:w="11906" w:h="16838"/>
          <w:pgMar w:top="1417" w:right="1417" w:bottom="1417" w:left="1417" w:header="708" w:footer="708" w:gutter="0"/>
          <w:pgNumType w:start="0"/>
          <w:cols w:space="708"/>
          <w:titlePg/>
          <w:docGrid w:linePitch="360"/>
        </w:sectPr>
      </w:pPr>
    </w:p>
    <w:p w:rsidR="0070060F" w:rsidRPr="00E67A0B" w:rsidRDefault="0070060F" w:rsidP="0070060F">
      <w:pPr>
        <w:keepNext/>
        <w:spacing w:after="0"/>
        <w:jc w:val="center"/>
        <w:outlineLvl w:val="0"/>
        <w:rPr>
          <w:rFonts w:ascii="Arial Narrow" w:hAnsi="Arial Narrow" w:cs="Times New Roman"/>
          <w:b/>
          <w:iCs/>
          <w:color w:val="5B9BD5" w:themeColor="accent1"/>
          <w:sz w:val="24"/>
          <w:szCs w:val="24"/>
          <w:lang w:eastAsia="fr-FR"/>
        </w:rPr>
      </w:pPr>
      <w:r w:rsidRPr="00E67A0B">
        <w:rPr>
          <w:rFonts w:ascii="Arial Narrow" w:hAnsi="Arial Narrow" w:cs="Times New Roman"/>
          <w:b/>
          <w:iCs/>
          <w:color w:val="5B9BD5" w:themeColor="accent1"/>
          <w:sz w:val="24"/>
          <w:szCs w:val="24"/>
          <w:lang w:eastAsia="fr-FR"/>
        </w:rPr>
        <w:lastRenderedPageBreak/>
        <w:t>INTRODUCTION</w:t>
      </w:r>
    </w:p>
    <w:p w:rsidR="0070060F" w:rsidRPr="005D74C0" w:rsidRDefault="0070060F" w:rsidP="0070060F">
      <w:pPr>
        <w:jc w:val="both"/>
        <w:rPr>
          <w:rFonts w:ascii="Arial Narrow" w:hAnsi="Arial Narrow"/>
          <w:sz w:val="24"/>
          <w:szCs w:val="24"/>
        </w:rPr>
      </w:pPr>
      <w:r w:rsidRPr="005D74C0">
        <w:rPr>
          <w:rFonts w:ascii="Arial Narrow" w:hAnsi="Arial Narrow"/>
          <w:sz w:val="24"/>
          <w:szCs w:val="24"/>
        </w:rPr>
        <w:t xml:space="preserve">Le </w:t>
      </w:r>
      <w:r w:rsidR="006C063F">
        <w:rPr>
          <w:rFonts w:ascii="Arial Narrow" w:hAnsi="Arial Narrow"/>
          <w:sz w:val="24"/>
          <w:szCs w:val="24"/>
        </w:rPr>
        <w:t>je</w:t>
      </w:r>
      <w:r w:rsidRPr="005D74C0">
        <w:rPr>
          <w:rFonts w:ascii="Arial Narrow" w:hAnsi="Arial Narrow"/>
          <w:sz w:val="24"/>
          <w:szCs w:val="24"/>
        </w:rPr>
        <w:t xml:space="preserve">udi </w:t>
      </w:r>
      <w:r w:rsidR="006C063F">
        <w:rPr>
          <w:rFonts w:ascii="Arial Narrow" w:hAnsi="Arial Narrow"/>
          <w:sz w:val="24"/>
          <w:szCs w:val="24"/>
        </w:rPr>
        <w:t>15 juillet 2021</w:t>
      </w:r>
      <w:r w:rsidRPr="005D74C0">
        <w:rPr>
          <w:rFonts w:ascii="Arial Narrow" w:hAnsi="Arial Narrow"/>
          <w:sz w:val="24"/>
          <w:szCs w:val="24"/>
        </w:rPr>
        <w:t xml:space="preserve">, s’est tenue </w:t>
      </w:r>
      <w:r w:rsidRPr="005D74C0">
        <w:rPr>
          <w:rFonts w:ascii="Arial Narrow" w:hAnsi="Arial Narrow" w:cs="Arial"/>
          <w:sz w:val="24"/>
          <w:szCs w:val="24"/>
        </w:rPr>
        <w:t>dans la salle de réunion de la Direction Générale de l’Assainissement (DGA)</w:t>
      </w:r>
      <w:r w:rsidRPr="005D74C0">
        <w:rPr>
          <w:rFonts w:ascii="Arial Narrow" w:hAnsi="Arial Narrow"/>
          <w:sz w:val="24"/>
          <w:szCs w:val="24"/>
        </w:rPr>
        <w:t>, la première session 20</w:t>
      </w:r>
      <w:r w:rsidR="00BD1068">
        <w:rPr>
          <w:rFonts w:ascii="Arial Narrow" w:hAnsi="Arial Narrow"/>
          <w:sz w:val="24"/>
          <w:szCs w:val="24"/>
        </w:rPr>
        <w:t>2</w:t>
      </w:r>
      <w:r w:rsidR="006C063F">
        <w:rPr>
          <w:rFonts w:ascii="Arial Narrow" w:hAnsi="Arial Narrow"/>
          <w:sz w:val="24"/>
          <w:szCs w:val="24"/>
        </w:rPr>
        <w:t>1</w:t>
      </w:r>
      <w:r w:rsidRPr="005D74C0">
        <w:rPr>
          <w:rFonts w:ascii="Arial Narrow" w:hAnsi="Arial Narrow"/>
          <w:sz w:val="24"/>
          <w:szCs w:val="24"/>
        </w:rPr>
        <w:t xml:space="preserve"> du comité de revue du Programme national d’assainissement des eaux usées et excréta (PN-AEUE).</w:t>
      </w:r>
    </w:p>
    <w:p w:rsidR="0070060F" w:rsidRPr="005D74C0" w:rsidRDefault="0070060F" w:rsidP="0070060F">
      <w:pPr>
        <w:spacing w:before="120" w:after="120"/>
        <w:jc w:val="both"/>
        <w:rPr>
          <w:rFonts w:ascii="Arial Narrow" w:eastAsia="Times New Roman" w:hAnsi="Arial Narrow" w:cs="Times New Roman"/>
          <w:sz w:val="24"/>
          <w:szCs w:val="24"/>
          <w:lang w:eastAsia="fr-FR"/>
        </w:rPr>
      </w:pPr>
      <w:r w:rsidRPr="005D74C0">
        <w:rPr>
          <w:rFonts w:ascii="Arial Narrow" w:eastAsia="Times New Roman" w:hAnsi="Arial Narrow" w:cs="Times New Roman"/>
          <w:sz w:val="24"/>
          <w:szCs w:val="24"/>
          <w:lang w:eastAsia="fr-FR"/>
        </w:rPr>
        <w:t>Débutés à 09h</w:t>
      </w:r>
      <w:r w:rsidR="006C063F">
        <w:rPr>
          <w:rFonts w:ascii="Arial Narrow" w:eastAsia="Times New Roman" w:hAnsi="Arial Narrow" w:cs="Times New Roman"/>
          <w:sz w:val="24"/>
          <w:szCs w:val="24"/>
          <w:lang w:eastAsia="fr-FR"/>
        </w:rPr>
        <w:t>1</w:t>
      </w:r>
      <w:r w:rsidRPr="005D74C0">
        <w:rPr>
          <w:rFonts w:ascii="Arial Narrow" w:eastAsia="Times New Roman" w:hAnsi="Arial Narrow" w:cs="Times New Roman"/>
          <w:sz w:val="24"/>
          <w:szCs w:val="24"/>
          <w:lang w:eastAsia="fr-FR"/>
        </w:rPr>
        <w:t>5 mn, les travaux de cette session ont été présidés par M</w:t>
      </w:r>
      <w:r w:rsidR="006C063F">
        <w:rPr>
          <w:rFonts w:ascii="Arial Narrow" w:eastAsia="Times New Roman" w:hAnsi="Arial Narrow" w:cs="Times New Roman"/>
          <w:sz w:val="24"/>
          <w:szCs w:val="24"/>
          <w:lang w:eastAsia="fr-FR"/>
        </w:rPr>
        <w:t>adame</w:t>
      </w:r>
      <w:r w:rsidRPr="005D74C0">
        <w:rPr>
          <w:rFonts w:ascii="Arial Narrow" w:eastAsia="Times New Roman" w:hAnsi="Arial Narrow" w:cs="Times New Roman"/>
          <w:sz w:val="24"/>
          <w:szCs w:val="24"/>
          <w:lang w:eastAsia="fr-FR"/>
        </w:rPr>
        <w:t xml:space="preserve"> </w:t>
      </w:r>
      <w:r w:rsidR="0055259F">
        <w:rPr>
          <w:rFonts w:ascii="Arial Narrow" w:eastAsia="Times New Roman" w:hAnsi="Arial Narrow" w:cs="Times New Roman"/>
          <w:sz w:val="24"/>
          <w:szCs w:val="24"/>
          <w:lang w:eastAsia="fr-FR"/>
        </w:rPr>
        <w:t>Emma</w:t>
      </w:r>
      <w:r w:rsidR="006C063F">
        <w:rPr>
          <w:rFonts w:ascii="Arial Narrow" w:eastAsia="Times New Roman" w:hAnsi="Arial Narrow" w:cs="Times New Roman"/>
          <w:sz w:val="24"/>
          <w:szCs w:val="24"/>
          <w:lang w:eastAsia="fr-FR"/>
        </w:rPr>
        <w:t xml:space="preserve"> </w:t>
      </w:r>
      <w:r w:rsidR="00546051" w:rsidRPr="00546051">
        <w:rPr>
          <w:rFonts w:ascii="Arial Narrow" w:eastAsia="Times New Roman" w:hAnsi="Arial Narrow" w:cs="Times New Roman"/>
          <w:sz w:val="24"/>
          <w:szCs w:val="24"/>
          <w:lang w:eastAsia="fr-FR"/>
        </w:rPr>
        <w:t xml:space="preserve">Palm </w:t>
      </w:r>
      <w:proofErr w:type="spellStart"/>
      <w:r w:rsidR="00546051" w:rsidRPr="00546051">
        <w:rPr>
          <w:rFonts w:ascii="Arial Narrow" w:eastAsia="Times New Roman" w:hAnsi="Arial Narrow" w:cs="Times New Roman"/>
          <w:sz w:val="24"/>
          <w:szCs w:val="24"/>
          <w:lang w:eastAsia="fr-FR"/>
        </w:rPr>
        <w:t>Zowelengre</w:t>
      </w:r>
      <w:proofErr w:type="spellEnd"/>
      <w:r w:rsidRPr="005D74C0">
        <w:rPr>
          <w:rFonts w:ascii="Arial Narrow" w:eastAsia="Times New Roman" w:hAnsi="Arial Narrow" w:cs="Times New Roman"/>
          <w:sz w:val="24"/>
          <w:szCs w:val="24"/>
          <w:lang w:eastAsia="fr-FR"/>
        </w:rPr>
        <w:t xml:space="preserve">, </w:t>
      </w:r>
      <w:r w:rsidR="006C063F">
        <w:rPr>
          <w:rFonts w:ascii="Arial Narrow" w:eastAsia="Times New Roman" w:hAnsi="Arial Narrow" w:cs="Times New Roman"/>
          <w:sz w:val="24"/>
          <w:szCs w:val="24"/>
          <w:lang w:eastAsia="fr-FR"/>
        </w:rPr>
        <w:t>Chargée d’étude au se</w:t>
      </w:r>
      <w:r w:rsidR="006C063F" w:rsidRPr="005D74C0">
        <w:rPr>
          <w:rFonts w:ascii="Arial Narrow" w:eastAsia="Times New Roman" w:hAnsi="Arial Narrow" w:cs="Times New Roman"/>
          <w:sz w:val="24"/>
          <w:szCs w:val="24"/>
          <w:lang w:eastAsia="fr-FR"/>
        </w:rPr>
        <w:t>créta</w:t>
      </w:r>
      <w:r w:rsidR="006C063F">
        <w:rPr>
          <w:rFonts w:ascii="Arial Narrow" w:eastAsia="Times New Roman" w:hAnsi="Arial Narrow" w:cs="Times New Roman"/>
          <w:sz w:val="24"/>
          <w:szCs w:val="24"/>
          <w:lang w:eastAsia="fr-FR"/>
        </w:rPr>
        <w:t>riat</w:t>
      </w:r>
      <w:r w:rsidRPr="005D74C0">
        <w:rPr>
          <w:rFonts w:ascii="Arial Narrow" w:eastAsia="Times New Roman" w:hAnsi="Arial Narrow" w:cs="Times New Roman"/>
          <w:sz w:val="24"/>
          <w:szCs w:val="24"/>
          <w:lang w:eastAsia="fr-FR"/>
        </w:rPr>
        <w:t xml:space="preserve"> Général du Ministère de l’Eau et de l’Assainissement (MEA)</w:t>
      </w:r>
      <w:r w:rsidR="008F2E21">
        <w:rPr>
          <w:rFonts w:ascii="Arial Narrow" w:eastAsia="Times New Roman" w:hAnsi="Arial Narrow" w:cs="Times New Roman"/>
          <w:sz w:val="24"/>
          <w:szCs w:val="24"/>
          <w:lang w:eastAsia="fr-FR"/>
        </w:rPr>
        <w:t>, représentant le secrétaire général</w:t>
      </w:r>
      <w:r w:rsidRPr="005D74C0">
        <w:rPr>
          <w:rFonts w:ascii="Arial Narrow" w:eastAsia="Times New Roman" w:hAnsi="Arial Narrow" w:cs="Times New Roman"/>
          <w:sz w:val="24"/>
          <w:szCs w:val="24"/>
          <w:lang w:eastAsia="fr-FR"/>
        </w:rPr>
        <w:t>. Les participants étaient composés des membres statutaires du comité, d’observateurs et du personnel de la DGA. (</w:t>
      </w:r>
      <w:proofErr w:type="gramStart"/>
      <w:r w:rsidRPr="005D74C0">
        <w:rPr>
          <w:rFonts w:ascii="Arial Narrow" w:eastAsia="Times New Roman" w:hAnsi="Arial Narrow" w:cs="Times New Roman"/>
          <w:sz w:val="24"/>
          <w:szCs w:val="24"/>
          <w:lang w:eastAsia="fr-FR"/>
        </w:rPr>
        <w:t>cf.</w:t>
      </w:r>
      <w:proofErr w:type="gramEnd"/>
      <w:r w:rsidRPr="005D74C0">
        <w:rPr>
          <w:rFonts w:ascii="Arial Narrow" w:eastAsia="Times New Roman" w:hAnsi="Arial Narrow" w:cs="Times New Roman"/>
          <w:sz w:val="24"/>
          <w:szCs w:val="24"/>
          <w:lang w:eastAsia="fr-FR"/>
        </w:rPr>
        <w:t xml:space="preserve"> liste de présence en annexe).</w:t>
      </w:r>
    </w:p>
    <w:p w:rsidR="0070060F" w:rsidRPr="005D74C0" w:rsidRDefault="0070060F" w:rsidP="0070060F">
      <w:pPr>
        <w:spacing w:before="120" w:after="120"/>
        <w:jc w:val="both"/>
        <w:rPr>
          <w:rFonts w:ascii="Arial Narrow" w:eastAsia="Times New Roman" w:hAnsi="Arial Narrow" w:cs="Times New Roman"/>
          <w:sz w:val="24"/>
          <w:szCs w:val="24"/>
          <w:lang w:eastAsia="fr-FR"/>
        </w:rPr>
      </w:pPr>
    </w:p>
    <w:p w:rsidR="0070060F" w:rsidRDefault="0070060F" w:rsidP="0070060F">
      <w:pPr>
        <w:keepNext/>
        <w:spacing w:after="0"/>
        <w:jc w:val="center"/>
        <w:outlineLvl w:val="0"/>
        <w:rPr>
          <w:rFonts w:ascii="Arial Narrow" w:hAnsi="Arial Narrow" w:cs="Times New Roman"/>
          <w:b/>
          <w:iCs/>
          <w:color w:val="5B9BD5" w:themeColor="accent1"/>
          <w:sz w:val="24"/>
          <w:szCs w:val="24"/>
          <w:lang w:eastAsia="fr-FR"/>
        </w:rPr>
      </w:pPr>
      <w:r w:rsidRPr="005D74C0">
        <w:rPr>
          <w:rFonts w:ascii="Arial Narrow" w:hAnsi="Arial Narrow" w:cs="Times New Roman"/>
          <w:b/>
          <w:iCs/>
          <w:color w:val="5B9BD5" w:themeColor="accent1"/>
          <w:sz w:val="24"/>
          <w:szCs w:val="24"/>
          <w:lang w:eastAsia="fr-FR"/>
        </w:rPr>
        <w:t>DEROULEMENT DES TRAVAUX</w:t>
      </w:r>
    </w:p>
    <w:p w:rsidR="0070060F" w:rsidRPr="005D74C0" w:rsidRDefault="0070060F" w:rsidP="0070060F">
      <w:pPr>
        <w:keepNext/>
        <w:spacing w:after="0"/>
        <w:jc w:val="both"/>
        <w:outlineLvl w:val="0"/>
        <w:rPr>
          <w:rFonts w:ascii="Arial Narrow" w:hAnsi="Arial Narrow" w:cs="Times New Roman"/>
          <w:b/>
          <w:iCs/>
          <w:color w:val="5B9BD5" w:themeColor="accent1"/>
          <w:sz w:val="24"/>
          <w:szCs w:val="24"/>
          <w:lang w:eastAsia="fr-FR"/>
        </w:rPr>
      </w:pPr>
    </w:p>
    <w:p w:rsidR="0070060F" w:rsidRPr="005D74C0" w:rsidRDefault="0070060F" w:rsidP="0070060F">
      <w:pPr>
        <w:numPr>
          <w:ilvl w:val="0"/>
          <w:numId w:val="5"/>
        </w:numPr>
        <w:spacing w:before="120" w:after="0"/>
        <w:contextualSpacing/>
        <w:jc w:val="both"/>
        <w:rPr>
          <w:rFonts w:ascii="Arial Narrow" w:hAnsi="Arial Narrow" w:cs="Times New Roman"/>
          <w:b/>
          <w:iCs/>
          <w:color w:val="404040" w:themeColor="text1" w:themeTint="BF"/>
          <w:sz w:val="24"/>
          <w:szCs w:val="24"/>
        </w:rPr>
      </w:pPr>
      <w:r w:rsidRPr="005D74C0">
        <w:rPr>
          <w:rFonts w:ascii="Arial Narrow" w:hAnsi="Arial Narrow" w:cs="Times New Roman"/>
          <w:b/>
          <w:iCs/>
          <w:color w:val="404040" w:themeColor="text1" w:themeTint="BF"/>
          <w:sz w:val="24"/>
          <w:szCs w:val="24"/>
        </w:rPr>
        <w:t>Cérémonie d’ouverture</w:t>
      </w:r>
    </w:p>
    <w:p w:rsidR="0070060F" w:rsidRPr="005D74C0" w:rsidRDefault="0070060F" w:rsidP="0088479A">
      <w:pPr>
        <w:spacing w:before="120" w:after="0"/>
        <w:jc w:val="both"/>
        <w:rPr>
          <w:rFonts w:ascii="Arial Narrow" w:eastAsia="Times New Roman" w:hAnsi="Arial Narrow" w:cs="Times New Roman"/>
          <w:sz w:val="24"/>
          <w:szCs w:val="24"/>
          <w:lang w:eastAsia="fr-FR"/>
        </w:rPr>
      </w:pPr>
      <w:r w:rsidRPr="005D74C0">
        <w:rPr>
          <w:rFonts w:ascii="Arial Narrow" w:eastAsia="Times New Roman" w:hAnsi="Arial Narrow" w:cs="Times New Roman"/>
          <w:sz w:val="24"/>
          <w:szCs w:val="24"/>
          <w:lang w:eastAsia="fr-FR"/>
        </w:rPr>
        <w:t>Elle a été ponctuée par :</w:t>
      </w:r>
    </w:p>
    <w:p w:rsidR="0070060F" w:rsidRPr="005D74C0" w:rsidRDefault="0070060F" w:rsidP="0070060F">
      <w:pPr>
        <w:numPr>
          <w:ilvl w:val="0"/>
          <w:numId w:val="1"/>
        </w:numPr>
        <w:spacing w:before="120" w:after="0"/>
        <w:contextualSpacing/>
        <w:jc w:val="both"/>
        <w:rPr>
          <w:rFonts w:ascii="Arial Narrow" w:eastAsia="Times New Roman" w:hAnsi="Arial Narrow" w:cs="Times New Roman"/>
          <w:sz w:val="24"/>
          <w:szCs w:val="24"/>
          <w:lang w:eastAsia="fr-FR"/>
        </w:rPr>
      </w:pPr>
      <w:proofErr w:type="gramStart"/>
      <w:r w:rsidRPr="005D74C0">
        <w:rPr>
          <w:rFonts w:ascii="Arial Narrow" w:eastAsia="Times New Roman" w:hAnsi="Arial Narrow" w:cs="Times New Roman"/>
          <w:sz w:val="24"/>
          <w:szCs w:val="24"/>
          <w:lang w:eastAsia="fr-FR"/>
        </w:rPr>
        <w:t>le</w:t>
      </w:r>
      <w:proofErr w:type="gramEnd"/>
      <w:r w:rsidRPr="005D74C0">
        <w:rPr>
          <w:rFonts w:ascii="Arial Narrow" w:eastAsia="Times New Roman" w:hAnsi="Arial Narrow" w:cs="Times New Roman"/>
          <w:sz w:val="24"/>
          <w:szCs w:val="24"/>
          <w:lang w:eastAsia="fr-FR"/>
        </w:rPr>
        <w:t xml:space="preserve"> discours d’ouverture d</w:t>
      </w:r>
      <w:r w:rsidR="006C063F">
        <w:rPr>
          <w:rFonts w:ascii="Arial Narrow" w:eastAsia="Times New Roman" w:hAnsi="Arial Narrow" w:cs="Times New Roman"/>
          <w:sz w:val="24"/>
          <w:szCs w:val="24"/>
          <w:lang w:eastAsia="fr-FR"/>
        </w:rPr>
        <w:t xml:space="preserve">u représentant de </w:t>
      </w:r>
      <w:r w:rsidRPr="005D74C0">
        <w:rPr>
          <w:rFonts w:ascii="Arial Narrow" w:eastAsia="Times New Roman" w:hAnsi="Arial Narrow" w:cs="Times New Roman"/>
          <w:sz w:val="24"/>
          <w:szCs w:val="24"/>
          <w:lang w:eastAsia="fr-FR"/>
        </w:rPr>
        <w:t>M</w:t>
      </w:r>
      <w:r>
        <w:rPr>
          <w:rFonts w:ascii="Arial Narrow" w:eastAsia="Times New Roman" w:hAnsi="Arial Narrow" w:cs="Times New Roman"/>
          <w:sz w:val="24"/>
          <w:szCs w:val="24"/>
          <w:lang w:eastAsia="fr-FR"/>
        </w:rPr>
        <w:t>onsieu</w:t>
      </w:r>
      <w:r w:rsidRPr="005D74C0">
        <w:rPr>
          <w:rFonts w:ascii="Arial Narrow" w:eastAsia="Times New Roman" w:hAnsi="Arial Narrow" w:cs="Times New Roman"/>
          <w:sz w:val="24"/>
          <w:szCs w:val="24"/>
          <w:lang w:eastAsia="fr-FR"/>
        </w:rPr>
        <w:t>r le Secrétaire Général (SG) du MEA</w:t>
      </w:r>
      <w:r w:rsidR="000A4861">
        <w:rPr>
          <w:rFonts w:ascii="Arial Narrow" w:eastAsia="Times New Roman" w:hAnsi="Arial Narrow" w:cs="Times New Roman"/>
          <w:sz w:val="24"/>
          <w:szCs w:val="24"/>
          <w:lang w:eastAsia="fr-FR"/>
        </w:rPr>
        <w:t xml:space="preserve">, </w:t>
      </w:r>
      <w:r w:rsidR="000A4861" w:rsidRPr="005D74C0">
        <w:rPr>
          <w:rFonts w:ascii="Arial Narrow" w:eastAsia="Times New Roman" w:hAnsi="Arial Narrow" w:cs="Times New Roman"/>
          <w:sz w:val="24"/>
          <w:szCs w:val="24"/>
          <w:lang w:eastAsia="fr-FR"/>
        </w:rPr>
        <w:t>M</w:t>
      </w:r>
      <w:r w:rsidR="000A4861">
        <w:rPr>
          <w:rFonts w:ascii="Arial Narrow" w:eastAsia="Times New Roman" w:hAnsi="Arial Narrow" w:cs="Times New Roman"/>
          <w:sz w:val="24"/>
          <w:szCs w:val="24"/>
          <w:lang w:eastAsia="fr-FR"/>
        </w:rPr>
        <w:t>adame</w:t>
      </w:r>
      <w:r w:rsidR="000A4861" w:rsidRPr="005D74C0">
        <w:rPr>
          <w:rFonts w:ascii="Arial Narrow" w:eastAsia="Times New Roman" w:hAnsi="Arial Narrow" w:cs="Times New Roman"/>
          <w:sz w:val="24"/>
          <w:szCs w:val="24"/>
          <w:lang w:eastAsia="fr-FR"/>
        </w:rPr>
        <w:t xml:space="preserve"> </w:t>
      </w:r>
      <w:r w:rsidR="000A4861">
        <w:rPr>
          <w:rFonts w:ascii="Arial Narrow" w:eastAsia="Times New Roman" w:hAnsi="Arial Narrow" w:cs="Times New Roman"/>
          <w:sz w:val="24"/>
          <w:szCs w:val="24"/>
          <w:lang w:eastAsia="fr-FR"/>
        </w:rPr>
        <w:t xml:space="preserve">Emma </w:t>
      </w:r>
      <w:r w:rsidR="000A4861" w:rsidRPr="00546051">
        <w:rPr>
          <w:rFonts w:ascii="Arial Narrow" w:eastAsia="Times New Roman" w:hAnsi="Arial Narrow" w:cs="Times New Roman"/>
          <w:sz w:val="24"/>
          <w:szCs w:val="24"/>
          <w:lang w:eastAsia="fr-FR"/>
        </w:rPr>
        <w:t xml:space="preserve">Palm </w:t>
      </w:r>
      <w:proofErr w:type="spellStart"/>
      <w:r w:rsidR="000A4861" w:rsidRPr="00546051">
        <w:rPr>
          <w:rFonts w:ascii="Arial Narrow" w:eastAsia="Times New Roman" w:hAnsi="Arial Narrow" w:cs="Times New Roman"/>
          <w:sz w:val="24"/>
          <w:szCs w:val="24"/>
          <w:lang w:eastAsia="fr-FR"/>
        </w:rPr>
        <w:t>Zowelengre</w:t>
      </w:r>
      <w:proofErr w:type="spellEnd"/>
      <w:r>
        <w:rPr>
          <w:rFonts w:ascii="Arial Narrow" w:eastAsia="Times New Roman" w:hAnsi="Arial Narrow" w:cs="Times New Roman"/>
          <w:sz w:val="24"/>
          <w:szCs w:val="24"/>
          <w:lang w:eastAsia="fr-FR"/>
        </w:rPr>
        <w:t> ;</w:t>
      </w:r>
    </w:p>
    <w:p w:rsidR="00BD1068" w:rsidRPr="005D74C0" w:rsidRDefault="00BD1068" w:rsidP="00BD1068">
      <w:pPr>
        <w:numPr>
          <w:ilvl w:val="0"/>
          <w:numId w:val="1"/>
        </w:numPr>
        <w:spacing w:before="120" w:after="0"/>
        <w:contextualSpacing/>
        <w:jc w:val="both"/>
        <w:rPr>
          <w:rFonts w:ascii="Arial Narrow" w:eastAsia="Times New Roman" w:hAnsi="Arial Narrow" w:cs="Times New Roman"/>
          <w:sz w:val="24"/>
          <w:szCs w:val="24"/>
          <w:lang w:eastAsia="fr-FR"/>
        </w:rPr>
      </w:pPr>
      <w:proofErr w:type="gramStart"/>
      <w:r w:rsidRPr="005D74C0">
        <w:rPr>
          <w:rFonts w:ascii="Arial Narrow" w:eastAsia="Times New Roman" w:hAnsi="Arial Narrow" w:cs="Times New Roman"/>
          <w:sz w:val="24"/>
          <w:szCs w:val="24"/>
          <w:lang w:eastAsia="fr-FR"/>
        </w:rPr>
        <w:t>la</w:t>
      </w:r>
      <w:proofErr w:type="gramEnd"/>
      <w:r w:rsidRPr="005D74C0">
        <w:rPr>
          <w:rFonts w:ascii="Arial Narrow" w:eastAsia="Times New Roman" w:hAnsi="Arial Narrow" w:cs="Times New Roman"/>
          <w:sz w:val="24"/>
          <w:szCs w:val="24"/>
          <w:lang w:eastAsia="fr-FR"/>
        </w:rPr>
        <w:t xml:space="preserve"> vérification du quorum par Monsieur</w:t>
      </w:r>
      <w:r w:rsidR="00FF5A81">
        <w:rPr>
          <w:rFonts w:ascii="Arial Narrow" w:eastAsia="Times New Roman" w:hAnsi="Arial Narrow" w:cs="Times New Roman"/>
          <w:b/>
          <w:sz w:val="24"/>
          <w:szCs w:val="24"/>
          <w:lang w:eastAsia="fr-FR"/>
        </w:rPr>
        <w:t xml:space="preserve"> </w:t>
      </w:r>
      <w:proofErr w:type="spellStart"/>
      <w:r w:rsidR="00FF5A81">
        <w:rPr>
          <w:rFonts w:ascii="Arial Narrow" w:eastAsia="Times New Roman" w:hAnsi="Arial Narrow" w:cs="Times New Roman"/>
          <w:sz w:val="24"/>
          <w:szCs w:val="24"/>
          <w:lang w:eastAsia="fr-FR"/>
        </w:rPr>
        <w:t>Dofihouyan</w:t>
      </w:r>
      <w:proofErr w:type="spellEnd"/>
      <w:r w:rsidR="00FF5A81">
        <w:rPr>
          <w:rFonts w:ascii="Arial Narrow" w:eastAsia="Times New Roman" w:hAnsi="Arial Narrow" w:cs="Times New Roman"/>
          <w:sz w:val="24"/>
          <w:szCs w:val="24"/>
          <w:lang w:eastAsia="fr-FR"/>
        </w:rPr>
        <w:t xml:space="preserve"> </w:t>
      </w:r>
      <w:r w:rsidR="00FF5A81" w:rsidRPr="00D95C5F">
        <w:rPr>
          <w:rFonts w:ascii="Arial Narrow" w:eastAsia="Times New Roman" w:hAnsi="Arial Narrow" w:cs="Times New Roman"/>
          <w:sz w:val="24"/>
          <w:szCs w:val="24"/>
          <w:lang w:eastAsia="fr-FR"/>
        </w:rPr>
        <w:t>YE</w:t>
      </w:r>
      <w:r w:rsidRPr="005D74C0">
        <w:rPr>
          <w:rFonts w:ascii="Arial Narrow" w:eastAsia="Times New Roman" w:hAnsi="Arial Narrow" w:cs="Times New Roman"/>
          <w:sz w:val="24"/>
          <w:szCs w:val="24"/>
          <w:lang w:eastAsia="fr-FR"/>
        </w:rPr>
        <w:t xml:space="preserve">, </w:t>
      </w:r>
      <w:r w:rsidR="00AF33F7" w:rsidRPr="00AF33F7">
        <w:rPr>
          <w:rFonts w:ascii="Arial Narrow" w:eastAsia="Times New Roman" w:hAnsi="Arial Narrow" w:cs="Times New Roman"/>
          <w:sz w:val="24"/>
          <w:szCs w:val="24"/>
          <w:lang w:eastAsia="fr-FR"/>
        </w:rPr>
        <w:t>Directeur Général de l’Assainissement</w:t>
      </w:r>
      <w:r w:rsidR="00AF33F7">
        <w:rPr>
          <w:rFonts w:ascii="Arial Narrow" w:eastAsia="Times New Roman" w:hAnsi="Arial Narrow" w:cs="Times New Roman"/>
          <w:sz w:val="24"/>
          <w:szCs w:val="24"/>
          <w:lang w:eastAsia="fr-FR"/>
        </w:rPr>
        <w:t> ;</w:t>
      </w:r>
    </w:p>
    <w:p w:rsidR="0070060F" w:rsidRDefault="0070060F" w:rsidP="0070060F">
      <w:pPr>
        <w:numPr>
          <w:ilvl w:val="0"/>
          <w:numId w:val="1"/>
        </w:numPr>
        <w:spacing w:before="120" w:after="0"/>
        <w:contextualSpacing/>
        <w:jc w:val="both"/>
        <w:rPr>
          <w:rFonts w:ascii="Arial Narrow" w:eastAsia="Times New Roman" w:hAnsi="Arial Narrow" w:cs="Times New Roman"/>
          <w:sz w:val="24"/>
          <w:szCs w:val="24"/>
          <w:lang w:eastAsia="fr-FR"/>
        </w:rPr>
      </w:pPr>
      <w:proofErr w:type="gramStart"/>
      <w:r w:rsidRPr="005D74C0">
        <w:rPr>
          <w:rFonts w:ascii="Arial Narrow" w:eastAsia="Times New Roman" w:hAnsi="Arial Narrow" w:cs="Times New Roman"/>
          <w:sz w:val="24"/>
          <w:szCs w:val="24"/>
          <w:lang w:eastAsia="fr-FR"/>
        </w:rPr>
        <w:t>l’adoption</w:t>
      </w:r>
      <w:proofErr w:type="gramEnd"/>
      <w:r w:rsidRPr="005D74C0">
        <w:rPr>
          <w:rFonts w:ascii="Arial Narrow" w:eastAsia="Times New Roman" w:hAnsi="Arial Narrow" w:cs="Times New Roman"/>
          <w:sz w:val="24"/>
          <w:szCs w:val="24"/>
          <w:lang w:eastAsia="fr-FR"/>
        </w:rPr>
        <w:t xml:space="preserve"> du chronogramme de la session</w:t>
      </w:r>
      <w:r>
        <w:rPr>
          <w:rFonts w:ascii="Arial Narrow" w:eastAsia="Times New Roman" w:hAnsi="Arial Narrow" w:cs="Times New Roman"/>
          <w:sz w:val="24"/>
          <w:szCs w:val="24"/>
          <w:lang w:eastAsia="fr-FR"/>
        </w:rPr>
        <w:t> ;</w:t>
      </w:r>
      <w:r w:rsidRPr="005D74C0">
        <w:rPr>
          <w:rFonts w:ascii="Arial Narrow" w:eastAsia="Times New Roman" w:hAnsi="Arial Narrow" w:cs="Times New Roman"/>
          <w:sz w:val="24"/>
          <w:szCs w:val="24"/>
          <w:lang w:eastAsia="fr-FR"/>
        </w:rPr>
        <w:t xml:space="preserve"> </w:t>
      </w:r>
    </w:p>
    <w:p w:rsidR="00AF33F7" w:rsidRPr="005D74C0" w:rsidRDefault="00AF33F7" w:rsidP="0070060F">
      <w:pPr>
        <w:numPr>
          <w:ilvl w:val="0"/>
          <w:numId w:val="1"/>
        </w:numPr>
        <w:spacing w:before="120" w:after="0"/>
        <w:contextualSpacing/>
        <w:jc w:val="both"/>
        <w:rPr>
          <w:rFonts w:ascii="Arial Narrow" w:eastAsia="Times New Roman" w:hAnsi="Arial Narrow" w:cs="Times New Roman"/>
          <w:sz w:val="24"/>
          <w:szCs w:val="24"/>
          <w:lang w:eastAsia="fr-FR"/>
        </w:rPr>
      </w:pPr>
      <w:proofErr w:type="gramStart"/>
      <w:r>
        <w:rPr>
          <w:rFonts w:ascii="Arial Narrow" w:eastAsia="Times New Roman" w:hAnsi="Arial Narrow" w:cs="Times New Roman"/>
          <w:sz w:val="24"/>
          <w:szCs w:val="24"/>
          <w:lang w:eastAsia="fr-FR"/>
        </w:rPr>
        <w:t>la</w:t>
      </w:r>
      <w:proofErr w:type="gramEnd"/>
      <w:r>
        <w:rPr>
          <w:rFonts w:ascii="Arial Narrow" w:eastAsia="Times New Roman" w:hAnsi="Arial Narrow" w:cs="Times New Roman"/>
          <w:sz w:val="24"/>
          <w:szCs w:val="24"/>
          <w:lang w:eastAsia="fr-FR"/>
        </w:rPr>
        <w:t xml:space="preserve"> présentation des participants.</w:t>
      </w:r>
    </w:p>
    <w:p w:rsidR="0070060F" w:rsidRPr="005D74C0" w:rsidRDefault="0070060F" w:rsidP="0070060F">
      <w:pPr>
        <w:spacing w:before="120" w:after="0"/>
        <w:ind w:left="1428"/>
        <w:contextualSpacing/>
        <w:jc w:val="both"/>
        <w:rPr>
          <w:rFonts w:ascii="Arial Narrow" w:eastAsia="Times New Roman" w:hAnsi="Arial Narrow" w:cs="Times New Roman"/>
          <w:sz w:val="24"/>
          <w:szCs w:val="24"/>
          <w:lang w:eastAsia="fr-FR"/>
        </w:rPr>
      </w:pPr>
    </w:p>
    <w:p w:rsidR="00AF33F7" w:rsidRPr="00AF33F7" w:rsidRDefault="0070060F" w:rsidP="0088479A">
      <w:pPr>
        <w:numPr>
          <w:ilvl w:val="1"/>
          <w:numId w:val="6"/>
        </w:numPr>
        <w:spacing w:after="0" w:line="360" w:lineRule="auto"/>
        <w:ind w:firstLine="342"/>
        <w:contextualSpacing/>
        <w:jc w:val="both"/>
        <w:rPr>
          <w:rFonts w:ascii="Arial Narrow" w:hAnsi="Arial Narrow" w:cs="Times New Roman"/>
          <w:b/>
          <w:iCs/>
          <w:color w:val="404040" w:themeColor="text1" w:themeTint="BF"/>
          <w:sz w:val="24"/>
          <w:szCs w:val="24"/>
        </w:rPr>
      </w:pPr>
      <w:r w:rsidRPr="005D74C0">
        <w:rPr>
          <w:rFonts w:ascii="Arial Narrow" w:hAnsi="Arial Narrow" w:cs="Times New Roman"/>
          <w:b/>
          <w:iCs/>
          <w:color w:val="404040" w:themeColor="text1" w:themeTint="BF"/>
          <w:sz w:val="24"/>
          <w:szCs w:val="24"/>
        </w:rPr>
        <w:t>Discours d’ouverture</w:t>
      </w:r>
    </w:p>
    <w:p w:rsidR="000F2B45" w:rsidRDefault="0070060F" w:rsidP="0070060F">
      <w:pPr>
        <w:jc w:val="both"/>
        <w:rPr>
          <w:rFonts w:ascii="Arial Narrow" w:hAnsi="Arial Narrow" w:cs="Arial"/>
          <w:sz w:val="24"/>
          <w:szCs w:val="24"/>
        </w:rPr>
      </w:pPr>
      <w:r w:rsidRPr="005D74C0">
        <w:rPr>
          <w:rFonts w:ascii="Arial Narrow" w:hAnsi="Arial Narrow" w:cs="Arial"/>
          <w:sz w:val="24"/>
          <w:szCs w:val="24"/>
        </w:rPr>
        <w:t>Dans son intervention, M</w:t>
      </w:r>
      <w:r w:rsidR="006C063F">
        <w:rPr>
          <w:rFonts w:ascii="Arial Narrow" w:hAnsi="Arial Narrow" w:cs="Arial"/>
          <w:sz w:val="24"/>
          <w:szCs w:val="24"/>
        </w:rPr>
        <w:t>adame la chargée d’étude</w:t>
      </w:r>
      <w:r w:rsidRPr="005D74C0">
        <w:rPr>
          <w:rFonts w:ascii="Arial Narrow" w:hAnsi="Arial Narrow" w:cs="Arial"/>
          <w:sz w:val="24"/>
          <w:szCs w:val="24"/>
        </w:rPr>
        <w:t xml:space="preserve"> a </w:t>
      </w:r>
      <w:r>
        <w:rPr>
          <w:rFonts w:ascii="Arial Narrow" w:hAnsi="Arial Narrow" w:cs="Arial"/>
          <w:sz w:val="24"/>
          <w:szCs w:val="24"/>
        </w:rPr>
        <w:t>tout d’abord</w:t>
      </w:r>
      <w:r w:rsidR="006C063F">
        <w:rPr>
          <w:rFonts w:ascii="Arial Narrow" w:hAnsi="Arial Narrow" w:cs="Arial"/>
          <w:sz w:val="24"/>
          <w:szCs w:val="24"/>
        </w:rPr>
        <w:t xml:space="preserve"> </w:t>
      </w:r>
      <w:r w:rsidR="000A4861">
        <w:rPr>
          <w:rFonts w:ascii="Arial Narrow" w:hAnsi="Arial Narrow" w:cs="Arial"/>
          <w:sz w:val="24"/>
          <w:szCs w:val="24"/>
        </w:rPr>
        <w:t xml:space="preserve">présente des </w:t>
      </w:r>
      <w:r w:rsidR="006C063F">
        <w:rPr>
          <w:rFonts w:ascii="Arial Narrow" w:hAnsi="Arial Narrow" w:cs="Arial"/>
          <w:sz w:val="24"/>
          <w:szCs w:val="24"/>
        </w:rPr>
        <w:t>excus</w:t>
      </w:r>
      <w:r w:rsidR="000A4861">
        <w:rPr>
          <w:rFonts w:ascii="Arial Narrow" w:hAnsi="Arial Narrow" w:cs="Arial"/>
          <w:sz w:val="24"/>
          <w:szCs w:val="24"/>
        </w:rPr>
        <w:t>es pour</w:t>
      </w:r>
      <w:r w:rsidR="006C063F">
        <w:rPr>
          <w:rFonts w:ascii="Arial Narrow" w:hAnsi="Arial Narrow" w:cs="Arial"/>
          <w:sz w:val="24"/>
          <w:szCs w:val="24"/>
        </w:rPr>
        <w:t xml:space="preserve"> l’absence de Monsieur le Secrétaire Général puis a</w:t>
      </w:r>
      <w:r w:rsidR="00902D8B">
        <w:rPr>
          <w:rFonts w:ascii="Arial Narrow" w:hAnsi="Arial Narrow" w:cs="Arial"/>
          <w:sz w:val="24"/>
          <w:szCs w:val="24"/>
        </w:rPr>
        <w:t xml:space="preserve"> souhaité la bienvenue</w:t>
      </w:r>
      <w:r w:rsidR="008A29FA">
        <w:rPr>
          <w:rFonts w:ascii="Arial Narrow" w:hAnsi="Arial Narrow" w:cs="Arial"/>
          <w:sz w:val="24"/>
          <w:szCs w:val="24"/>
        </w:rPr>
        <w:t xml:space="preserve"> aux participants et leur a </w:t>
      </w:r>
      <w:r>
        <w:rPr>
          <w:rFonts w:ascii="Arial Narrow" w:hAnsi="Arial Narrow" w:cs="Arial"/>
          <w:sz w:val="24"/>
          <w:szCs w:val="24"/>
        </w:rPr>
        <w:t>exprimé sa satisfaction pour l</w:t>
      </w:r>
      <w:r w:rsidR="008A29FA">
        <w:rPr>
          <w:rFonts w:ascii="Arial Narrow" w:hAnsi="Arial Narrow" w:cs="Arial"/>
          <w:sz w:val="24"/>
          <w:szCs w:val="24"/>
        </w:rPr>
        <w:t>eur</w:t>
      </w:r>
      <w:r>
        <w:rPr>
          <w:rFonts w:ascii="Arial Narrow" w:hAnsi="Arial Narrow" w:cs="Arial"/>
          <w:sz w:val="24"/>
          <w:szCs w:val="24"/>
        </w:rPr>
        <w:t xml:space="preserve"> présence </w:t>
      </w:r>
      <w:r w:rsidRPr="005D74C0">
        <w:rPr>
          <w:rFonts w:ascii="Arial Narrow" w:hAnsi="Arial Narrow" w:cs="Arial"/>
          <w:sz w:val="24"/>
          <w:szCs w:val="24"/>
        </w:rPr>
        <w:t xml:space="preserve">effective </w:t>
      </w:r>
      <w:r>
        <w:rPr>
          <w:rFonts w:ascii="Arial Narrow" w:hAnsi="Arial Narrow" w:cs="Arial"/>
          <w:sz w:val="24"/>
          <w:szCs w:val="24"/>
        </w:rPr>
        <w:t xml:space="preserve">à </w:t>
      </w:r>
      <w:r w:rsidRPr="005D74C0">
        <w:rPr>
          <w:rFonts w:ascii="Arial Narrow" w:hAnsi="Arial Narrow" w:cs="Arial"/>
          <w:sz w:val="24"/>
          <w:szCs w:val="24"/>
        </w:rPr>
        <w:t>cette session</w:t>
      </w:r>
      <w:r>
        <w:rPr>
          <w:rFonts w:ascii="Arial Narrow" w:hAnsi="Arial Narrow" w:cs="Arial"/>
          <w:sz w:val="24"/>
          <w:szCs w:val="24"/>
        </w:rPr>
        <w:t xml:space="preserve"> malgré leurs calendriers chargés</w:t>
      </w:r>
      <w:r w:rsidRPr="005D74C0">
        <w:rPr>
          <w:rFonts w:ascii="Arial Narrow" w:hAnsi="Arial Narrow" w:cs="Arial"/>
          <w:sz w:val="24"/>
          <w:szCs w:val="24"/>
        </w:rPr>
        <w:t xml:space="preserve">. </w:t>
      </w:r>
      <w:proofErr w:type="gramStart"/>
      <w:r w:rsidR="000A4861">
        <w:rPr>
          <w:rFonts w:ascii="Arial Narrow" w:hAnsi="Arial Narrow" w:cs="Arial"/>
          <w:sz w:val="24"/>
          <w:szCs w:val="24"/>
        </w:rPr>
        <w:t>elle</w:t>
      </w:r>
      <w:proofErr w:type="gramEnd"/>
      <w:r w:rsidR="000A4861" w:rsidRPr="005D74C0">
        <w:rPr>
          <w:rFonts w:ascii="Arial Narrow" w:hAnsi="Arial Narrow" w:cs="Arial"/>
          <w:sz w:val="24"/>
          <w:szCs w:val="24"/>
        </w:rPr>
        <w:t xml:space="preserve"> </w:t>
      </w:r>
      <w:r w:rsidRPr="005D74C0">
        <w:rPr>
          <w:rFonts w:ascii="Arial Narrow" w:hAnsi="Arial Narrow" w:cs="Arial"/>
          <w:sz w:val="24"/>
          <w:szCs w:val="24"/>
        </w:rPr>
        <w:t xml:space="preserve">a ensuite rappelé </w:t>
      </w:r>
      <w:r w:rsidR="008A29FA">
        <w:rPr>
          <w:rFonts w:ascii="Arial Narrow" w:hAnsi="Arial Narrow" w:cs="Arial"/>
          <w:sz w:val="24"/>
          <w:szCs w:val="24"/>
        </w:rPr>
        <w:t>le processus qui a permis d’aboutir à l’élaboration des documents soumis à examen et donc les résultats obtenus en 20</w:t>
      </w:r>
      <w:r w:rsidR="006C063F">
        <w:rPr>
          <w:rFonts w:ascii="Arial Narrow" w:hAnsi="Arial Narrow" w:cs="Arial"/>
          <w:sz w:val="24"/>
          <w:szCs w:val="24"/>
        </w:rPr>
        <w:t>20</w:t>
      </w:r>
      <w:r w:rsidR="008A29FA">
        <w:rPr>
          <w:rFonts w:ascii="Arial Narrow" w:hAnsi="Arial Narrow" w:cs="Arial"/>
          <w:sz w:val="24"/>
          <w:szCs w:val="24"/>
        </w:rPr>
        <w:t xml:space="preserve"> et </w:t>
      </w:r>
      <w:r w:rsidR="0088479A">
        <w:rPr>
          <w:rFonts w:ascii="Arial Narrow" w:hAnsi="Arial Narrow" w:cs="Arial"/>
          <w:sz w:val="24"/>
          <w:szCs w:val="24"/>
        </w:rPr>
        <w:t>les perspectives</w:t>
      </w:r>
      <w:r w:rsidR="008A29FA">
        <w:rPr>
          <w:rFonts w:ascii="Arial Narrow" w:hAnsi="Arial Narrow" w:cs="Arial"/>
          <w:sz w:val="24"/>
          <w:szCs w:val="24"/>
        </w:rPr>
        <w:t xml:space="preserve"> pour 202</w:t>
      </w:r>
      <w:r w:rsidR="006C063F">
        <w:rPr>
          <w:rFonts w:ascii="Arial Narrow" w:hAnsi="Arial Narrow" w:cs="Arial"/>
          <w:sz w:val="24"/>
          <w:szCs w:val="24"/>
        </w:rPr>
        <w:t>1</w:t>
      </w:r>
      <w:r w:rsidRPr="005D74C0">
        <w:rPr>
          <w:rFonts w:ascii="Arial Narrow" w:hAnsi="Arial Narrow" w:cs="Arial"/>
          <w:sz w:val="24"/>
          <w:szCs w:val="24"/>
        </w:rPr>
        <w:t xml:space="preserve">. Pour la présente session, il s’agira d’examiner le bilan </w:t>
      </w:r>
      <w:r>
        <w:rPr>
          <w:rFonts w:ascii="Arial Narrow" w:hAnsi="Arial Narrow" w:cs="Arial"/>
          <w:sz w:val="24"/>
          <w:szCs w:val="24"/>
        </w:rPr>
        <w:t xml:space="preserve">de mise en œuvre </w:t>
      </w:r>
      <w:r w:rsidR="008A29FA">
        <w:rPr>
          <w:rFonts w:ascii="Arial Narrow" w:hAnsi="Arial Narrow" w:cs="Arial"/>
          <w:sz w:val="24"/>
          <w:szCs w:val="24"/>
        </w:rPr>
        <w:t>des activités au 31 décembre 20</w:t>
      </w:r>
      <w:r w:rsidR="006C063F">
        <w:rPr>
          <w:rFonts w:ascii="Arial Narrow" w:hAnsi="Arial Narrow" w:cs="Arial"/>
          <w:sz w:val="24"/>
          <w:szCs w:val="24"/>
        </w:rPr>
        <w:t>20</w:t>
      </w:r>
      <w:r w:rsidRPr="005D74C0">
        <w:rPr>
          <w:rFonts w:ascii="Arial Narrow" w:hAnsi="Arial Narrow" w:cs="Arial"/>
          <w:sz w:val="24"/>
          <w:szCs w:val="24"/>
        </w:rPr>
        <w:t xml:space="preserve"> et la programmation </w:t>
      </w:r>
      <w:r w:rsidR="008A29FA">
        <w:rPr>
          <w:rFonts w:ascii="Arial Narrow" w:hAnsi="Arial Narrow" w:cs="Arial"/>
          <w:sz w:val="24"/>
          <w:szCs w:val="24"/>
        </w:rPr>
        <w:t>pour 202</w:t>
      </w:r>
      <w:r w:rsidR="006C063F">
        <w:rPr>
          <w:rFonts w:ascii="Arial Narrow" w:hAnsi="Arial Narrow" w:cs="Arial"/>
          <w:sz w:val="24"/>
          <w:szCs w:val="24"/>
        </w:rPr>
        <w:t>1</w:t>
      </w:r>
      <w:r w:rsidR="008A29FA" w:rsidRPr="005D74C0">
        <w:rPr>
          <w:rFonts w:ascii="Arial Narrow" w:hAnsi="Arial Narrow" w:cs="Arial"/>
          <w:sz w:val="24"/>
          <w:szCs w:val="24"/>
        </w:rPr>
        <w:t xml:space="preserve"> </w:t>
      </w:r>
      <w:r w:rsidRPr="005D74C0">
        <w:rPr>
          <w:rFonts w:ascii="Arial Narrow" w:hAnsi="Arial Narrow" w:cs="Arial"/>
          <w:sz w:val="24"/>
          <w:szCs w:val="24"/>
        </w:rPr>
        <w:t xml:space="preserve">des activités du PN-AEUE. </w:t>
      </w:r>
      <w:r>
        <w:rPr>
          <w:rFonts w:ascii="Arial Narrow" w:hAnsi="Arial Narrow" w:cs="Arial"/>
          <w:sz w:val="24"/>
          <w:szCs w:val="24"/>
        </w:rPr>
        <w:t>Par ailleurs, il a félicité l’ensemble des acteurs pour les différents efforts fournis dans l</w:t>
      </w:r>
      <w:r w:rsidR="008A29FA">
        <w:rPr>
          <w:rFonts w:ascii="Arial Narrow" w:hAnsi="Arial Narrow" w:cs="Arial"/>
          <w:sz w:val="24"/>
          <w:szCs w:val="24"/>
        </w:rPr>
        <w:t>a</w:t>
      </w:r>
      <w:r>
        <w:rPr>
          <w:rFonts w:ascii="Arial Narrow" w:hAnsi="Arial Narrow" w:cs="Arial"/>
          <w:sz w:val="24"/>
          <w:szCs w:val="24"/>
        </w:rPr>
        <w:t xml:space="preserve"> production</w:t>
      </w:r>
      <w:r w:rsidR="008A29FA">
        <w:rPr>
          <w:rFonts w:ascii="Arial Narrow" w:hAnsi="Arial Narrow" w:cs="Arial"/>
          <w:sz w:val="24"/>
          <w:szCs w:val="24"/>
        </w:rPr>
        <w:t xml:space="preserve"> de ces documents</w:t>
      </w:r>
      <w:r>
        <w:rPr>
          <w:rFonts w:ascii="Arial Narrow" w:hAnsi="Arial Narrow" w:cs="Arial"/>
          <w:sz w:val="24"/>
          <w:szCs w:val="24"/>
        </w:rPr>
        <w:t xml:space="preserve">. </w:t>
      </w:r>
      <w:r w:rsidRPr="005D74C0">
        <w:rPr>
          <w:rFonts w:ascii="Arial Narrow" w:hAnsi="Arial Narrow" w:cs="Arial"/>
          <w:sz w:val="24"/>
          <w:szCs w:val="24"/>
        </w:rPr>
        <w:t>Tout en énumérant quelques</w:t>
      </w:r>
      <w:r w:rsidR="006C063F">
        <w:rPr>
          <w:rFonts w:ascii="Arial Narrow" w:hAnsi="Arial Narrow" w:cs="Arial"/>
          <w:sz w:val="24"/>
          <w:szCs w:val="24"/>
        </w:rPr>
        <w:t xml:space="preserve"> résultats et</w:t>
      </w:r>
      <w:r w:rsidRPr="005D74C0">
        <w:rPr>
          <w:rFonts w:ascii="Arial Narrow" w:hAnsi="Arial Narrow" w:cs="Arial"/>
          <w:sz w:val="24"/>
          <w:szCs w:val="24"/>
        </w:rPr>
        <w:t xml:space="preserve"> difficultés liées à la mise en œuvre du programme, il a exhorté les participants à des échanges constructifs afin de sortir des recommandations et solutions pertinentes pour améliorer les résultats</w:t>
      </w:r>
      <w:r w:rsidR="008A29FA">
        <w:rPr>
          <w:rFonts w:ascii="Arial Narrow" w:hAnsi="Arial Narrow" w:cs="Arial"/>
          <w:sz w:val="24"/>
          <w:szCs w:val="24"/>
        </w:rPr>
        <w:t xml:space="preserve"> au prochain bilan</w:t>
      </w:r>
      <w:r w:rsidRPr="005D74C0">
        <w:rPr>
          <w:rFonts w:ascii="Arial Narrow" w:hAnsi="Arial Narrow" w:cs="Arial"/>
          <w:sz w:val="24"/>
          <w:szCs w:val="24"/>
        </w:rPr>
        <w:t xml:space="preserve">. </w:t>
      </w:r>
    </w:p>
    <w:p w:rsidR="000F2B45" w:rsidRPr="005D74C0" w:rsidRDefault="000F2B45" w:rsidP="00D95C5F">
      <w:pPr>
        <w:numPr>
          <w:ilvl w:val="1"/>
          <w:numId w:val="6"/>
        </w:numPr>
        <w:spacing w:after="0"/>
        <w:contextualSpacing/>
        <w:jc w:val="both"/>
        <w:rPr>
          <w:rFonts w:ascii="Arial Narrow" w:hAnsi="Arial Narrow" w:cs="Times New Roman"/>
          <w:b/>
          <w:iCs/>
          <w:color w:val="404040" w:themeColor="text1" w:themeTint="BF"/>
          <w:sz w:val="24"/>
          <w:szCs w:val="24"/>
        </w:rPr>
      </w:pPr>
      <w:r w:rsidRPr="005D74C0">
        <w:rPr>
          <w:rFonts w:ascii="Arial Narrow" w:hAnsi="Arial Narrow" w:cs="Times New Roman"/>
          <w:b/>
          <w:iCs/>
          <w:color w:val="404040" w:themeColor="text1" w:themeTint="BF"/>
          <w:sz w:val="24"/>
          <w:szCs w:val="24"/>
        </w:rPr>
        <w:t>Vérification du quorum</w:t>
      </w:r>
    </w:p>
    <w:p w:rsidR="0070060F" w:rsidRDefault="000F2B45" w:rsidP="0070060F">
      <w:pPr>
        <w:jc w:val="both"/>
        <w:rPr>
          <w:rFonts w:ascii="Arial Narrow" w:hAnsi="Arial Narrow" w:cs="Arial"/>
          <w:sz w:val="24"/>
          <w:szCs w:val="24"/>
        </w:rPr>
      </w:pPr>
      <w:r w:rsidRPr="000E3A5F">
        <w:rPr>
          <w:rFonts w:ascii="Arial Narrow" w:eastAsia="Times New Roman" w:hAnsi="Arial Narrow" w:cs="Times New Roman"/>
          <w:sz w:val="24"/>
          <w:szCs w:val="24"/>
          <w:lang w:eastAsia="fr-FR"/>
        </w:rPr>
        <w:t xml:space="preserve">Le point de la vérification du quorum a permis de dénombrer </w:t>
      </w:r>
      <w:r w:rsidR="0055259F" w:rsidRPr="000E3A5F">
        <w:rPr>
          <w:rFonts w:ascii="Arial Narrow" w:eastAsia="Times New Roman" w:hAnsi="Arial Narrow" w:cs="Times New Roman"/>
          <w:sz w:val="24"/>
          <w:szCs w:val="24"/>
          <w:lang w:eastAsia="fr-FR"/>
        </w:rPr>
        <w:t>deux</w:t>
      </w:r>
      <w:r w:rsidR="00914C89" w:rsidRPr="000B38C0">
        <w:rPr>
          <w:rFonts w:ascii="Arial Narrow" w:eastAsia="Times New Roman" w:hAnsi="Arial Narrow" w:cs="Times New Roman"/>
          <w:sz w:val="24"/>
          <w:szCs w:val="24"/>
          <w:lang w:eastAsia="fr-FR"/>
        </w:rPr>
        <w:t xml:space="preserve"> </w:t>
      </w:r>
      <w:r w:rsidRPr="000B38C0">
        <w:rPr>
          <w:rFonts w:ascii="Arial Narrow" w:eastAsia="Times New Roman" w:hAnsi="Arial Narrow" w:cs="Times New Roman"/>
          <w:sz w:val="24"/>
          <w:szCs w:val="24"/>
          <w:lang w:eastAsia="fr-FR"/>
        </w:rPr>
        <w:t>(0</w:t>
      </w:r>
      <w:r w:rsidR="0055259F" w:rsidRPr="000B38C0">
        <w:rPr>
          <w:rFonts w:ascii="Arial Narrow" w:eastAsia="Times New Roman" w:hAnsi="Arial Narrow" w:cs="Times New Roman"/>
          <w:sz w:val="24"/>
          <w:szCs w:val="24"/>
          <w:lang w:eastAsia="fr-FR"/>
        </w:rPr>
        <w:t>2</w:t>
      </w:r>
      <w:r w:rsidRPr="000B38C0">
        <w:rPr>
          <w:rFonts w:ascii="Arial Narrow" w:eastAsia="Times New Roman" w:hAnsi="Arial Narrow" w:cs="Times New Roman"/>
          <w:sz w:val="24"/>
          <w:szCs w:val="24"/>
          <w:lang w:eastAsia="fr-FR"/>
        </w:rPr>
        <w:t>)</w:t>
      </w:r>
      <w:r w:rsidR="0055259F" w:rsidRPr="000B38C0">
        <w:rPr>
          <w:rFonts w:ascii="Arial Narrow" w:eastAsia="Times New Roman" w:hAnsi="Arial Narrow" w:cs="Times New Roman"/>
          <w:sz w:val="24"/>
          <w:szCs w:val="24"/>
          <w:lang w:eastAsia="fr-FR"/>
        </w:rPr>
        <w:t xml:space="preserve"> </w:t>
      </w:r>
      <w:r w:rsidRPr="000B38C0">
        <w:rPr>
          <w:rFonts w:ascii="Arial Narrow" w:eastAsia="Times New Roman" w:hAnsi="Arial Narrow" w:cs="Times New Roman"/>
          <w:sz w:val="24"/>
          <w:szCs w:val="24"/>
          <w:lang w:eastAsia="fr-FR"/>
        </w:rPr>
        <w:t xml:space="preserve">membres absents sur </w:t>
      </w:r>
      <w:r w:rsidR="00914C89" w:rsidRPr="000B38C0">
        <w:rPr>
          <w:rFonts w:ascii="Arial Narrow" w:eastAsia="Times New Roman" w:hAnsi="Arial Narrow" w:cs="Times New Roman"/>
          <w:sz w:val="24"/>
          <w:szCs w:val="24"/>
          <w:lang w:eastAsia="fr-FR"/>
        </w:rPr>
        <w:t xml:space="preserve">quatorze </w:t>
      </w:r>
      <w:r w:rsidRPr="000B38C0">
        <w:rPr>
          <w:rFonts w:ascii="Arial Narrow" w:eastAsia="Times New Roman" w:hAnsi="Arial Narrow" w:cs="Times New Roman"/>
          <w:sz w:val="24"/>
          <w:szCs w:val="24"/>
          <w:lang w:eastAsia="fr-FR"/>
        </w:rPr>
        <w:t>(</w:t>
      </w:r>
      <w:r w:rsidR="00914C89" w:rsidRPr="000B38C0">
        <w:rPr>
          <w:rFonts w:ascii="Arial Narrow" w:eastAsia="Times New Roman" w:hAnsi="Arial Narrow" w:cs="Times New Roman"/>
          <w:sz w:val="24"/>
          <w:szCs w:val="24"/>
          <w:lang w:eastAsia="fr-FR"/>
        </w:rPr>
        <w:t>14</w:t>
      </w:r>
      <w:r w:rsidRPr="000B38C0">
        <w:rPr>
          <w:rFonts w:ascii="Arial Narrow" w:eastAsia="Times New Roman" w:hAnsi="Arial Narrow" w:cs="Times New Roman"/>
          <w:sz w:val="24"/>
          <w:szCs w:val="24"/>
          <w:lang w:eastAsia="fr-FR"/>
        </w:rPr>
        <w:t>).</w:t>
      </w:r>
      <w:r w:rsidRPr="00E50CF3">
        <w:rPr>
          <w:rFonts w:ascii="Arial Narrow" w:eastAsia="Times New Roman" w:hAnsi="Arial Narrow" w:cs="Times New Roman"/>
          <w:sz w:val="24"/>
          <w:szCs w:val="24"/>
          <w:lang w:eastAsia="fr-FR"/>
        </w:rPr>
        <w:t xml:space="preserve"> Le quorum étant atteint, la session a poursuivi ses travaux.</w:t>
      </w:r>
    </w:p>
    <w:p w:rsidR="0070060F" w:rsidRPr="005D74C0" w:rsidRDefault="0070060F" w:rsidP="00D95C5F">
      <w:pPr>
        <w:numPr>
          <w:ilvl w:val="1"/>
          <w:numId w:val="6"/>
        </w:numPr>
        <w:spacing w:after="0"/>
        <w:ind w:firstLine="342"/>
        <w:contextualSpacing/>
        <w:jc w:val="both"/>
        <w:rPr>
          <w:rFonts w:ascii="Arial Narrow" w:hAnsi="Arial Narrow" w:cs="Times New Roman"/>
          <w:b/>
          <w:iCs/>
          <w:color w:val="404040" w:themeColor="text1" w:themeTint="BF"/>
          <w:sz w:val="24"/>
          <w:szCs w:val="24"/>
        </w:rPr>
      </w:pPr>
      <w:r w:rsidRPr="005D74C0">
        <w:rPr>
          <w:rFonts w:ascii="Arial Narrow" w:hAnsi="Arial Narrow" w:cs="Times New Roman"/>
          <w:b/>
          <w:iCs/>
          <w:color w:val="404040" w:themeColor="text1" w:themeTint="BF"/>
          <w:sz w:val="24"/>
          <w:szCs w:val="24"/>
        </w:rPr>
        <w:t>Adoption du chronogramme de la session</w:t>
      </w:r>
    </w:p>
    <w:p w:rsidR="0070060F" w:rsidRPr="00882121" w:rsidRDefault="0070060F" w:rsidP="0088479A">
      <w:pPr>
        <w:autoSpaceDE w:val="0"/>
        <w:autoSpaceDN w:val="0"/>
        <w:adjustRightInd w:val="0"/>
        <w:spacing w:before="120" w:after="120"/>
        <w:jc w:val="both"/>
        <w:rPr>
          <w:rFonts w:ascii="Arial Narrow" w:hAnsi="Arial Narrow" w:cs="Arial"/>
          <w:sz w:val="24"/>
          <w:szCs w:val="24"/>
        </w:rPr>
      </w:pPr>
      <w:r w:rsidRPr="005D74C0">
        <w:rPr>
          <w:rFonts w:ascii="Arial Narrow" w:hAnsi="Arial Narrow" w:cs="Arial"/>
          <w:sz w:val="24"/>
          <w:szCs w:val="24"/>
        </w:rPr>
        <w:t>Après avoir déroulé le projet de chronogramme de la session soumis à l’amendement des membres,</w:t>
      </w:r>
      <w:r w:rsidR="00621779">
        <w:rPr>
          <w:rFonts w:ascii="Arial Narrow" w:hAnsi="Arial Narrow" w:cs="Arial"/>
          <w:sz w:val="24"/>
          <w:szCs w:val="24"/>
        </w:rPr>
        <w:t xml:space="preserve"> aucune</w:t>
      </w:r>
      <w:r w:rsidRPr="005D74C0">
        <w:rPr>
          <w:rFonts w:ascii="Arial Narrow" w:hAnsi="Arial Narrow" w:cs="Arial"/>
          <w:sz w:val="24"/>
          <w:szCs w:val="24"/>
        </w:rPr>
        <w:t xml:space="preserve"> préoccupation majeure </w:t>
      </w:r>
      <w:r w:rsidR="00621779">
        <w:rPr>
          <w:rFonts w:ascii="Arial Narrow" w:hAnsi="Arial Narrow" w:cs="Arial"/>
          <w:sz w:val="24"/>
          <w:szCs w:val="24"/>
        </w:rPr>
        <w:t xml:space="preserve">n’a </w:t>
      </w:r>
      <w:r w:rsidRPr="005D74C0">
        <w:rPr>
          <w:rFonts w:ascii="Arial Narrow" w:hAnsi="Arial Narrow" w:cs="Arial"/>
          <w:sz w:val="24"/>
          <w:szCs w:val="24"/>
        </w:rPr>
        <w:t xml:space="preserve">été </w:t>
      </w:r>
      <w:r>
        <w:rPr>
          <w:rFonts w:ascii="Arial Narrow" w:hAnsi="Arial Narrow" w:cs="Arial"/>
          <w:sz w:val="24"/>
          <w:szCs w:val="24"/>
        </w:rPr>
        <w:t>sou</w:t>
      </w:r>
      <w:r w:rsidRPr="005D74C0">
        <w:rPr>
          <w:rFonts w:ascii="Arial Narrow" w:hAnsi="Arial Narrow" w:cs="Arial"/>
          <w:sz w:val="24"/>
          <w:szCs w:val="24"/>
        </w:rPr>
        <w:t>levé</w:t>
      </w:r>
      <w:r>
        <w:rPr>
          <w:rFonts w:ascii="Arial Narrow" w:hAnsi="Arial Narrow" w:cs="Arial"/>
          <w:sz w:val="24"/>
          <w:szCs w:val="24"/>
        </w:rPr>
        <w:t>e</w:t>
      </w:r>
      <w:r w:rsidRPr="005D74C0">
        <w:rPr>
          <w:rFonts w:ascii="Arial Narrow" w:hAnsi="Arial Narrow" w:cs="Arial"/>
          <w:sz w:val="24"/>
          <w:szCs w:val="24"/>
        </w:rPr>
        <w:t>.</w:t>
      </w:r>
    </w:p>
    <w:p w:rsidR="0070060F" w:rsidRPr="005D74C0" w:rsidRDefault="0070060F" w:rsidP="0070060F">
      <w:pPr>
        <w:spacing w:before="120" w:after="0"/>
        <w:jc w:val="both"/>
        <w:rPr>
          <w:rFonts w:ascii="Arial Narrow" w:eastAsia="Times New Roman" w:hAnsi="Arial Narrow" w:cs="Times New Roman"/>
          <w:sz w:val="24"/>
          <w:szCs w:val="24"/>
          <w:lang w:eastAsia="fr-FR"/>
        </w:rPr>
      </w:pPr>
    </w:p>
    <w:p w:rsidR="0070060F" w:rsidRDefault="0070060F" w:rsidP="0070060F">
      <w:pPr>
        <w:numPr>
          <w:ilvl w:val="0"/>
          <w:numId w:val="5"/>
        </w:numPr>
        <w:spacing w:before="120" w:after="0"/>
        <w:contextualSpacing/>
        <w:jc w:val="both"/>
        <w:rPr>
          <w:rFonts w:ascii="Arial Narrow" w:hAnsi="Arial Narrow" w:cs="Times New Roman"/>
          <w:b/>
          <w:iCs/>
          <w:color w:val="404040" w:themeColor="text1" w:themeTint="BF"/>
          <w:sz w:val="24"/>
          <w:szCs w:val="24"/>
        </w:rPr>
      </w:pPr>
      <w:r w:rsidRPr="005D74C0">
        <w:rPr>
          <w:rFonts w:ascii="Arial Narrow" w:hAnsi="Arial Narrow" w:cs="Times New Roman"/>
          <w:b/>
          <w:iCs/>
          <w:color w:val="404040" w:themeColor="text1" w:themeTint="BF"/>
          <w:sz w:val="24"/>
          <w:szCs w:val="24"/>
        </w:rPr>
        <w:t xml:space="preserve">Communication </w:t>
      </w:r>
    </w:p>
    <w:p w:rsidR="003C7F73" w:rsidRPr="003C7F73" w:rsidRDefault="0055259F">
      <w:pPr>
        <w:spacing w:before="120" w:after="0"/>
        <w:contextualSpacing/>
        <w:jc w:val="both"/>
        <w:rPr>
          <w:rFonts w:ascii="Arial Narrow" w:hAnsi="Arial Narrow" w:cs="Times New Roman"/>
          <w:b/>
          <w:iCs/>
          <w:color w:val="404040" w:themeColor="text1" w:themeTint="BF"/>
          <w:sz w:val="24"/>
          <w:szCs w:val="24"/>
        </w:rPr>
      </w:pPr>
      <w:r>
        <w:rPr>
          <w:rFonts w:ascii="Arial Narrow" w:hAnsi="Arial Narrow"/>
          <w:sz w:val="24"/>
          <w:szCs w:val="24"/>
        </w:rPr>
        <w:lastRenderedPageBreak/>
        <w:t>L</w:t>
      </w:r>
      <w:r w:rsidR="003C7F73">
        <w:rPr>
          <w:rFonts w:ascii="Arial Narrow" w:hAnsi="Arial Narrow"/>
          <w:sz w:val="24"/>
          <w:szCs w:val="24"/>
        </w:rPr>
        <w:t xml:space="preserve">es communications </w:t>
      </w:r>
      <w:r>
        <w:rPr>
          <w:rFonts w:ascii="Arial Narrow" w:hAnsi="Arial Narrow"/>
          <w:sz w:val="24"/>
          <w:szCs w:val="24"/>
        </w:rPr>
        <w:t xml:space="preserve">ont porté sur </w:t>
      </w:r>
      <w:r w:rsidRPr="005D74C0">
        <w:rPr>
          <w:rFonts w:ascii="Arial Narrow" w:hAnsi="Arial Narrow" w:cs="Arial"/>
          <w:sz w:val="24"/>
          <w:szCs w:val="24"/>
        </w:rPr>
        <w:t xml:space="preserve">bilan </w:t>
      </w:r>
      <w:r w:rsidR="00FF5A81">
        <w:rPr>
          <w:rFonts w:ascii="Arial Narrow" w:hAnsi="Arial Narrow" w:cs="Arial"/>
          <w:sz w:val="24"/>
          <w:szCs w:val="24"/>
        </w:rPr>
        <w:t xml:space="preserve">des réalisations du PN-AEUE </w:t>
      </w:r>
      <w:r>
        <w:rPr>
          <w:rFonts w:ascii="Arial Narrow" w:hAnsi="Arial Narrow" w:cs="Arial"/>
          <w:sz w:val="24"/>
          <w:szCs w:val="24"/>
        </w:rPr>
        <w:t>au 31 décembre 2020</w:t>
      </w:r>
      <w:r w:rsidR="00FF5A81">
        <w:rPr>
          <w:rFonts w:ascii="Arial Narrow" w:hAnsi="Arial Narrow" w:cs="Arial"/>
          <w:sz w:val="24"/>
          <w:szCs w:val="24"/>
        </w:rPr>
        <w:t xml:space="preserve"> et </w:t>
      </w:r>
      <w:r w:rsidR="000A37CF">
        <w:rPr>
          <w:rFonts w:ascii="Arial Narrow" w:hAnsi="Arial Narrow" w:cs="Arial"/>
          <w:sz w:val="24"/>
          <w:szCs w:val="24"/>
        </w:rPr>
        <w:t>sur</w:t>
      </w:r>
      <w:r w:rsidRPr="005D74C0">
        <w:rPr>
          <w:rFonts w:ascii="Arial Narrow" w:hAnsi="Arial Narrow" w:cs="Arial"/>
          <w:sz w:val="24"/>
          <w:szCs w:val="24"/>
        </w:rPr>
        <w:t xml:space="preserve"> la programmation </w:t>
      </w:r>
      <w:r w:rsidR="00FF5A81">
        <w:rPr>
          <w:rFonts w:ascii="Arial Narrow" w:hAnsi="Arial Narrow" w:cs="Arial"/>
          <w:sz w:val="24"/>
          <w:szCs w:val="24"/>
        </w:rPr>
        <w:t xml:space="preserve">des activités </w:t>
      </w:r>
      <w:r w:rsidR="000A37CF">
        <w:rPr>
          <w:rFonts w:ascii="Arial Narrow" w:hAnsi="Arial Narrow" w:cs="Arial"/>
          <w:sz w:val="24"/>
          <w:szCs w:val="24"/>
        </w:rPr>
        <w:t>de</w:t>
      </w:r>
      <w:r>
        <w:rPr>
          <w:rFonts w:ascii="Arial Narrow" w:hAnsi="Arial Narrow" w:cs="Arial"/>
          <w:sz w:val="24"/>
          <w:szCs w:val="24"/>
        </w:rPr>
        <w:t xml:space="preserve"> 2021</w:t>
      </w:r>
      <w:r w:rsidR="00FF5A81">
        <w:rPr>
          <w:rFonts w:ascii="Arial Narrow" w:hAnsi="Arial Narrow"/>
          <w:sz w:val="24"/>
          <w:szCs w:val="24"/>
        </w:rPr>
        <w:t xml:space="preserve"> </w:t>
      </w:r>
      <w:r w:rsidR="00276B3F">
        <w:rPr>
          <w:rFonts w:ascii="Arial Narrow" w:hAnsi="Arial Narrow"/>
          <w:sz w:val="24"/>
          <w:szCs w:val="24"/>
        </w:rPr>
        <w:t xml:space="preserve">et sur le bilan </w:t>
      </w:r>
      <w:r w:rsidR="000A37CF">
        <w:rPr>
          <w:rFonts w:ascii="Arial Narrow" w:hAnsi="Arial Narrow"/>
          <w:sz w:val="24"/>
          <w:szCs w:val="24"/>
        </w:rPr>
        <w:t>des activités</w:t>
      </w:r>
      <w:r w:rsidR="003277E5">
        <w:rPr>
          <w:rFonts w:ascii="Arial Narrow" w:hAnsi="Arial Narrow"/>
          <w:sz w:val="24"/>
          <w:szCs w:val="24"/>
        </w:rPr>
        <w:t xml:space="preserve"> 2020</w:t>
      </w:r>
      <w:r w:rsidR="000A37CF">
        <w:rPr>
          <w:rFonts w:ascii="Arial Narrow" w:hAnsi="Arial Narrow"/>
          <w:sz w:val="24"/>
          <w:szCs w:val="24"/>
        </w:rPr>
        <w:t xml:space="preserve"> </w:t>
      </w:r>
      <w:r w:rsidR="00276B3F">
        <w:rPr>
          <w:rFonts w:ascii="Arial Narrow" w:hAnsi="Arial Narrow"/>
          <w:sz w:val="24"/>
          <w:szCs w:val="24"/>
        </w:rPr>
        <w:t xml:space="preserve">et les perspectives </w:t>
      </w:r>
      <w:r w:rsidR="000A37CF">
        <w:rPr>
          <w:rFonts w:ascii="Arial Narrow" w:hAnsi="Arial Narrow"/>
          <w:sz w:val="24"/>
          <w:szCs w:val="24"/>
        </w:rPr>
        <w:t>du projet AAB</w:t>
      </w:r>
      <w:r w:rsidR="003C7F73">
        <w:rPr>
          <w:rFonts w:ascii="Arial Narrow" w:hAnsi="Arial Narrow"/>
          <w:sz w:val="24"/>
          <w:szCs w:val="24"/>
        </w:rPr>
        <w:t>.</w:t>
      </w:r>
    </w:p>
    <w:p w:rsidR="0070060F" w:rsidRPr="005D74C0" w:rsidRDefault="0070060F" w:rsidP="0070060F">
      <w:pPr>
        <w:spacing w:after="0"/>
        <w:jc w:val="both"/>
        <w:rPr>
          <w:rFonts w:ascii="Arial Narrow" w:eastAsia="Times New Roman" w:hAnsi="Arial Narrow" w:cs="Times New Roman"/>
          <w:sz w:val="24"/>
          <w:szCs w:val="24"/>
          <w:lang w:eastAsia="fr-FR"/>
        </w:rPr>
      </w:pPr>
    </w:p>
    <w:p w:rsidR="0070060F" w:rsidRPr="005277D8" w:rsidRDefault="0070060F" w:rsidP="0070060F">
      <w:pPr>
        <w:numPr>
          <w:ilvl w:val="1"/>
          <w:numId w:val="7"/>
        </w:numPr>
        <w:spacing w:after="0"/>
        <w:ind w:firstLine="342"/>
        <w:contextualSpacing/>
        <w:jc w:val="both"/>
        <w:rPr>
          <w:rFonts w:ascii="Arial Narrow" w:hAnsi="Arial Narrow" w:cs="Times New Roman"/>
          <w:b/>
          <w:iCs/>
          <w:color w:val="404040" w:themeColor="text1" w:themeTint="BF"/>
          <w:sz w:val="24"/>
          <w:szCs w:val="24"/>
        </w:rPr>
      </w:pPr>
      <w:r w:rsidRPr="005277D8">
        <w:rPr>
          <w:rFonts w:ascii="Arial Narrow" w:hAnsi="Arial Narrow" w:cs="Times New Roman"/>
          <w:b/>
          <w:iCs/>
          <w:color w:val="404040" w:themeColor="text1" w:themeTint="BF"/>
          <w:sz w:val="24"/>
          <w:szCs w:val="24"/>
        </w:rPr>
        <w:t>Présentation du rapport bilan</w:t>
      </w:r>
    </w:p>
    <w:p w:rsidR="000A37CF" w:rsidRDefault="0070060F" w:rsidP="0070060F">
      <w:pPr>
        <w:spacing w:after="0"/>
        <w:jc w:val="both"/>
        <w:rPr>
          <w:rFonts w:ascii="Arial Narrow" w:hAnsi="Arial Narrow"/>
          <w:sz w:val="24"/>
          <w:szCs w:val="24"/>
        </w:rPr>
      </w:pPr>
      <w:r w:rsidRPr="005D74C0">
        <w:rPr>
          <w:rFonts w:ascii="Arial Narrow" w:hAnsi="Arial Narrow"/>
          <w:sz w:val="24"/>
          <w:szCs w:val="24"/>
        </w:rPr>
        <w:t>L</w:t>
      </w:r>
      <w:r w:rsidR="003C7F73">
        <w:rPr>
          <w:rFonts w:ascii="Arial Narrow" w:hAnsi="Arial Narrow"/>
          <w:sz w:val="24"/>
          <w:szCs w:val="24"/>
        </w:rPr>
        <w:t>a</w:t>
      </w:r>
      <w:r w:rsidRPr="005D74C0">
        <w:rPr>
          <w:rFonts w:ascii="Arial Narrow" w:hAnsi="Arial Narrow"/>
          <w:sz w:val="24"/>
          <w:szCs w:val="24"/>
        </w:rPr>
        <w:t xml:space="preserve"> </w:t>
      </w:r>
      <w:r w:rsidR="003C7F73">
        <w:rPr>
          <w:rFonts w:ascii="Arial Narrow" w:hAnsi="Arial Narrow"/>
          <w:sz w:val="24"/>
          <w:szCs w:val="24"/>
        </w:rPr>
        <w:t>synthèse du</w:t>
      </w:r>
      <w:r w:rsidR="003C7F73" w:rsidRPr="005D74C0">
        <w:rPr>
          <w:rFonts w:ascii="Arial Narrow" w:hAnsi="Arial Narrow"/>
          <w:sz w:val="24"/>
          <w:szCs w:val="24"/>
        </w:rPr>
        <w:t xml:space="preserve"> </w:t>
      </w:r>
      <w:r w:rsidRPr="005D74C0">
        <w:rPr>
          <w:rFonts w:ascii="Arial Narrow" w:hAnsi="Arial Narrow"/>
          <w:sz w:val="24"/>
          <w:szCs w:val="24"/>
        </w:rPr>
        <w:t>rapport</w:t>
      </w:r>
      <w:r w:rsidR="003277E5">
        <w:rPr>
          <w:rFonts w:ascii="Arial Narrow" w:hAnsi="Arial Narrow"/>
          <w:sz w:val="24"/>
          <w:szCs w:val="24"/>
        </w:rPr>
        <w:t xml:space="preserve"> annuel 2020 des activités du PN-AEUE faisant </w:t>
      </w:r>
      <w:r w:rsidR="00344942">
        <w:rPr>
          <w:rFonts w:ascii="Arial Narrow" w:hAnsi="Arial Narrow"/>
          <w:sz w:val="24"/>
          <w:szCs w:val="24"/>
        </w:rPr>
        <w:t>état du</w:t>
      </w:r>
      <w:r w:rsidRPr="005D74C0">
        <w:rPr>
          <w:rFonts w:ascii="Arial Narrow" w:hAnsi="Arial Narrow"/>
          <w:sz w:val="24"/>
          <w:szCs w:val="24"/>
        </w:rPr>
        <w:t xml:space="preserve"> bilan </w:t>
      </w:r>
      <w:r w:rsidR="003277E5" w:rsidRPr="005D74C0">
        <w:rPr>
          <w:rFonts w:ascii="Arial Narrow" w:hAnsi="Arial Narrow"/>
          <w:sz w:val="24"/>
          <w:szCs w:val="24"/>
        </w:rPr>
        <w:t xml:space="preserve">physique et financier </w:t>
      </w:r>
      <w:r w:rsidRPr="005D74C0">
        <w:rPr>
          <w:rFonts w:ascii="Arial Narrow" w:hAnsi="Arial Narrow"/>
          <w:sz w:val="24"/>
          <w:szCs w:val="24"/>
        </w:rPr>
        <w:t xml:space="preserve">a été </w:t>
      </w:r>
      <w:r w:rsidR="003C7F73">
        <w:rPr>
          <w:rFonts w:ascii="Arial Narrow" w:hAnsi="Arial Narrow"/>
          <w:sz w:val="24"/>
          <w:szCs w:val="24"/>
        </w:rPr>
        <w:t xml:space="preserve">présentée </w:t>
      </w:r>
      <w:r w:rsidRPr="005D74C0">
        <w:rPr>
          <w:rFonts w:ascii="Arial Narrow" w:hAnsi="Arial Narrow"/>
          <w:sz w:val="24"/>
          <w:szCs w:val="24"/>
        </w:rPr>
        <w:t>par M</w:t>
      </w:r>
      <w:r w:rsidR="003C7F73">
        <w:rPr>
          <w:rFonts w:ascii="Arial Narrow" w:hAnsi="Arial Narrow"/>
          <w:sz w:val="24"/>
          <w:szCs w:val="24"/>
        </w:rPr>
        <w:t xml:space="preserve">me </w:t>
      </w:r>
      <w:r w:rsidR="000A37CF">
        <w:rPr>
          <w:rFonts w:ascii="Arial Narrow" w:hAnsi="Arial Narrow"/>
          <w:sz w:val="24"/>
          <w:szCs w:val="24"/>
        </w:rPr>
        <w:t>BOGNINI</w:t>
      </w:r>
      <w:r w:rsidR="003C7F73">
        <w:rPr>
          <w:rFonts w:ascii="Arial Narrow" w:hAnsi="Arial Narrow"/>
          <w:sz w:val="24"/>
          <w:szCs w:val="24"/>
        </w:rPr>
        <w:t>/</w:t>
      </w:r>
      <w:r w:rsidR="000A37CF">
        <w:rPr>
          <w:rFonts w:ascii="Arial Narrow" w:hAnsi="Arial Narrow"/>
          <w:sz w:val="24"/>
          <w:szCs w:val="24"/>
        </w:rPr>
        <w:t>YANOGO</w:t>
      </w:r>
      <w:r w:rsidR="003C7F73">
        <w:rPr>
          <w:rFonts w:ascii="Arial Narrow" w:hAnsi="Arial Narrow"/>
          <w:sz w:val="24"/>
          <w:szCs w:val="24"/>
        </w:rPr>
        <w:t xml:space="preserve"> </w:t>
      </w:r>
      <w:r w:rsidR="000A37CF">
        <w:rPr>
          <w:rFonts w:ascii="Arial Narrow" w:hAnsi="Arial Narrow"/>
          <w:sz w:val="24"/>
          <w:szCs w:val="24"/>
        </w:rPr>
        <w:t>Hélène</w:t>
      </w:r>
      <w:r w:rsidRPr="005D74C0">
        <w:rPr>
          <w:rFonts w:ascii="Arial Narrow" w:hAnsi="Arial Narrow"/>
          <w:sz w:val="24"/>
          <w:szCs w:val="24"/>
        </w:rPr>
        <w:t xml:space="preserve"> de la DPSSE</w:t>
      </w:r>
      <w:r w:rsidR="00246012">
        <w:rPr>
          <w:rFonts w:ascii="Arial Narrow" w:hAnsi="Arial Narrow"/>
          <w:sz w:val="24"/>
          <w:szCs w:val="24"/>
        </w:rPr>
        <w:t xml:space="preserve"> qui </w:t>
      </w:r>
      <w:r w:rsidR="003277E5">
        <w:rPr>
          <w:rFonts w:ascii="Arial Narrow" w:hAnsi="Arial Narrow"/>
          <w:sz w:val="24"/>
          <w:szCs w:val="24"/>
        </w:rPr>
        <w:t>l’</w:t>
      </w:r>
      <w:r w:rsidRPr="005D74C0">
        <w:rPr>
          <w:rFonts w:ascii="Arial Narrow" w:hAnsi="Arial Narrow"/>
          <w:sz w:val="24"/>
          <w:szCs w:val="24"/>
        </w:rPr>
        <w:t>a déroulé par action</w:t>
      </w:r>
      <w:r w:rsidRPr="009C1ACF">
        <w:rPr>
          <w:rFonts w:ascii="Arial Narrow" w:hAnsi="Arial Narrow"/>
          <w:sz w:val="24"/>
          <w:szCs w:val="24"/>
        </w:rPr>
        <w:t xml:space="preserve">. </w:t>
      </w:r>
    </w:p>
    <w:p w:rsidR="0070060F" w:rsidRPr="009C1ACF" w:rsidRDefault="0070060F" w:rsidP="0070060F">
      <w:pPr>
        <w:spacing w:after="0"/>
        <w:jc w:val="both"/>
        <w:rPr>
          <w:rFonts w:ascii="Arial Narrow" w:hAnsi="Arial Narrow"/>
          <w:sz w:val="24"/>
          <w:szCs w:val="24"/>
        </w:rPr>
      </w:pPr>
      <w:r w:rsidRPr="009C1ACF">
        <w:rPr>
          <w:rFonts w:ascii="Arial Narrow" w:hAnsi="Arial Narrow"/>
          <w:sz w:val="24"/>
          <w:szCs w:val="24"/>
        </w:rPr>
        <w:t>En matière de réalisation d</w:t>
      </w:r>
      <w:r w:rsidR="00D10647" w:rsidRPr="0088479A">
        <w:rPr>
          <w:rFonts w:ascii="Arial Narrow" w:hAnsi="Arial Narrow"/>
          <w:sz w:val="24"/>
          <w:szCs w:val="24"/>
        </w:rPr>
        <w:t>’</w:t>
      </w:r>
      <w:r w:rsidRPr="009C1ACF">
        <w:rPr>
          <w:rFonts w:ascii="Arial Narrow" w:hAnsi="Arial Narrow"/>
          <w:sz w:val="24"/>
          <w:szCs w:val="24"/>
        </w:rPr>
        <w:t>ouvrages</w:t>
      </w:r>
      <w:r w:rsidR="000A37CF">
        <w:rPr>
          <w:rFonts w:ascii="Arial Narrow" w:hAnsi="Arial Narrow"/>
          <w:sz w:val="24"/>
          <w:szCs w:val="24"/>
        </w:rPr>
        <w:t xml:space="preserve"> dans le milieu rural</w:t>
      </w:r>
      <w:r w:rsidRPr="009C1ACF">
        <w:rPr>
          <w:rFonts w:ascii="Arial Narrow" w:hAnsi="Arial Narrow"/>
          <w:sz w:val="24"/>
          <w:szCs w:val="24"/>
        </w:rPr>
        <w:t>, le</w:t>
      </w:r>
      <w:r w:rsidR="00D10647" w:rsidRPr="0088479A">
        <w:rPr>
          <w:rFonts w:ascii="Arial Narrow" w:hAnsi="Arial Narrow"/>
          <w:sz w:val="24"/>
          <w:szCs w:val="24"/>
        </w:rPr>
        <w:t>s</w:t>
      </w:r>
      <w:r w:rsidRPr="009C1ACF">
        <w:rPr>
          <w:rFonts w:ascii="Arial Narrow" w:hAnsi="Arial Narrow"/>
          <w:sz w:val="24"/>
          <w:szCs w:val="24"/>
        </w:rPr>
        <w:t xml:space="preserve"> taux d’exécution</w:t>
      </w:r>
      <w:r w:rsidR="00D10647" w:rsidRPr="0088479A">
        <w:rPr>
          <w:rFonts w:ascii="Arial Narrow" w:hAnsi="Arial Narrow"/>
          <w:sz w:val="24"/>
          <w:szCs w:val="24"/>
        </w:rPr>
        <w:t>s</w:t>
      </w:r>
      <w:r w:rsidRPr="009C1ACF">
        <w:rPr>
          <w:rFonts w:ascii="Arial Narrow" w:hAnsi="Arial Narrow"/>
          <w:sz w:val="24"/>
          <w:szCs w:val="24"/>
        </w:rPr>
        <w:t xml:space="preserve"> </w:t>
      </w:r>
      <w:r w:rsidR="00D10647" w:rsidRPr="0088479A">
        <w:rPr>
          <w:rFonts w:ascii="Arial Narrow" w:hAnsi="Arial Narrow"/>
          <w:sz w:val="24"/>
          <w:szCs w:val="24"/>
        </w:rPr>
        <w:t>sont de</w:t>
      </w:r>
      <w:r w:rsidRPr="009C1ACF">
        <w:rPr>
          <w:rFonts w:ascii="Arial Narrow" w:hAnsi="Arial Narrow"/>
          <w:sz w:val="24"/>
          <w:szCs w:val="24"/>
        </w:rPr>
        <w:t xml:space="preserve"> </w:t>
      </w:r>
      <w:r w:rsidR="000A37CF">
        <w:rPr>
          <w:rFonts w:ascii="Arial Narrow" w:hAnsi="Arial Narrow"/>
          <w:sz w:val="24"/>
          <w:szCs w:val="24"/>
        </w:rPr>
        <w:t>28</w:t>
      </w:r>
      <w:r w:rsidRPr="009C1ACF">
        <w:rPr>
          <w:rFonts w:ascii="Arial Narrow" w:hAnsi="Arial Narrow"/>
          <w:sz w:val="24"/>
          <w:szCs w:val="24"/>
        </w:rPr>
        <w:t>,</w:t>
      </w:r>
      <w:r w:rsidR="000A37CF">
        <w:rPr>
          <w:rFonts w:ascii="Arial Narrow" w:hAnsi="Arial Narrow"/>
          <w:sz w:val="24"/>
          <w:szCs w:val="24"/>
        </w:rPr>
        <w:t>5</w:t>
      </w:r>
      <w:r w:rsidRPr="009C1ACF">
        <w:rPr>
          <w:rFonts w:ascii="Arial Narrow" w:hAnsi="Arial Narrow"/>
          <w:sz w:val="24"/>
          <w:szCs w:val="24"/>
        </w:rPr>
        <w:t xml:space="preserve">% </w:t>
      </w:r>
      <w:r w:rsidR="00D10647" w:rsidRPr="0088479A">
        <w:rPr>
          <w:rFonts w:ascii="Arial Narrow" w:hAnsi="Arial Narrow"/>
          <w:sz w:val="24"/>
          <w:szCs w:val="24"/>
        </w:rPr>
        <w:t xml:space="preserve">pour les puisards, de </w:t>
      </w:r>
      <w:r w:rsidR="000A37CF" w:rsidRPr="000A37CF">
        <w:rPr>
          <w:rFonts w:ascii="Arial Narrow" w:hAnsi="Arial Narrow"/>
          <w:sz w:val="24"/>
          <w:szCs w:val="24"/>
        </w:rPr>
        <w:t>60,9</w:t>
      </w:r>
      <w:r w:rsidR="00D10647" w:rsidRPr="0088479A">
        <w:rPr>
          <w:rFonts w:ascii="Arial Narrow" w:hAnsi="Arial Narrow"/>
          <w:sz w:val="24"/>
          <w:szCs w:val="24"/>
        </w:rPr>
        <w:t>% pour les latrines familiales et de</w:t>
      </w:r>
      <w:r w:rsidRPr="009C1ACF">
        <w:rPr>
          <w:rFonts w:ascii="Arial Narrow" w:hAnsi="Arial Narrow"/>
          <w:sz w:val="24"/>
          <w:szCs w:val="24"/>
        </w:rPr>
        <w:t xml:space="preserve"> </w:t>
      </w:r>
      <w:r w:rsidR="000A37CF">
        <w:rPr>
          <w:rFonts w:ascii="Arial Narrow" w:hAnsi="Arial Narrow"/>
          <w:sz w:val="24"/>
          <w:szCs w:val="24"/>
        </w:rPr>
        <w:t>77,9</w:t>
      </w:r>
      <w:r w:rsidRPr="009C1ACF">
        <w:rPr>
          <w:rFonts w:ascii="Arial Narrow" w:hAnsi="Arial Narrow"/>
          <w:sz w:val="24"/>
          <w:szCs w:val="24"/>
        </w:rPr>
        <w:t xml:space="preserve">% </w:t>
      </w:r>
      <w:r w:rsidR="00D10647" w:rsidRPr="0088479A">
        <w:rPr>
          <w:rFonts w:ascii="Arial Narrow" w:hAnsi="Arial Narrow"/>
          <w:sz w:val="24"/>
          <w:szCs w:val="24"/>
        </w:rPr>
        <w:t>pour les latrines dans les lieux publics</w:t>
      </w:r>
      <w:r w:rsidRPr="009C1ACF">
        <w:rPr>
          <w:rFonts w:ascii="Arial Narrow" w:hAnsi="Arial Narrow"/>
          <w:sz w:val="24"/>
          <w:szCs w:val="24"/>
        </w:rPr>
        <w:t xml:space="preserve">. </w:t>
      </w:r>
      <w:r w:rsidR="00D10647" w:rsidRPr="0088479A">
        <w:rPr>
          <w:rFonts w:ascii="Arial Narrow" w:hAnsi="Arial Narrow"/>
          <w:sz w:val="24"/>
          <w:szCs w:val="24"/>
        </w:rPr>
        <w:t>Le taux d’accès à l’assainissement en milieu rural est donc passé de 17,6% en 2019</w:t>
      </w:r>
      <w:r w:rsidR="000A37CF">
        <w:rPr>
          <w:rFonts w:ascii="Arial Narrow" w:hAnsi="Arial Narrow"/>
          <w:sz w:val="24"/>
          <w:szCs w:val="24"/>
        </w:rPr>
        <w:t xml:space="preserve"> à 19,9% en 2020</w:t>
      </w:r>
      <w:r w:rsidR="00D10647" w:rsidRPr="0088479A">
        <w:rPr>
          <w:rFonts w:ascii="Arial Narrow" w:hAnsi="Arial Narrow"/>
          <w:sz w:val="24"/>
          <w:szCs w:val="24"/>
        </w:rPr>
        <w:t>.</w:t>
      </w:r>
      <w:r w:rsidR="00A210ED">
        <w:rPr>
          <w:rFonts w:ascii="Arial Narrow" w:hAnsi="Arial Narrow"/>
          <w:sz w:val="24"/>
          <w:szCs w:val="24"/>
        </w:rPr>
        <w:t xml:space="preserve"> </w:t>
      </w:r>
      <w:r w:rsidR="00A210ED" w:rsidRPr="00A210ED">
        <w:rPr>
          <w:rFonts w:ascii="Arial Narrow" w:hAnsi="Arial Narrow"/>
          <w:sz w:val="24"/>
          <w:szCs w:val="24"/>
        </w:rPr>
        <w:t>La</w:t>
      </w:r>
      <w:r w:rsidR="00A210ED">
        <w:rPr>
          <w:rFonts w:ascii="Arial Narrow" w:hAnsi="Arial Narrow"/>
          <w:sz w:val="24"/>
          <w:szCs w:val="24"/>
        </w:rPr>
        <w:t xml:space="preserve"> cible de 2020 qui est de 19% a</w:t>
      </w:r>
      <w:r w:rsidR="00A210ED" w:rsidRPr="00A210ED">
        <w:rPr>
          <w:rFonts w:ascii="Arial Narrow" w:hAnsi="Arial Narrow"/>
          <w:sz w:val="24"/>
          <w:szCs w:val="24"/>
        </w:rPr>
        <w:t xml:space="preserve"> donc</w:t>
      </w:r>
      <w:r w:rsidR="00A210ED">
        <w:rPr>
          <w:rFonts w:ascii="Arial Narrow" w:hAnsi="Arial Narrow"/>
          <w:sz w:val="24"/>
          <w:szCs w:val="24"/>
        </w:rPr>
        <w:t xml:space="preserve"> été</w:t>
      </w:r>
      <w:r w:rsidR="00A210ED" w:rsidRPr="00A210ED">
        <w:rPr>
          <w:rFonts w:ascii="Arial Narrow" w:hAnsi="Arial Narrow"/>
          <w:sz w:val="24"/>
          <w:szCs w:val="24"/>
        </w:rPr>
        <w:t xml:space="preserve"> atteinte</w:t>
      </w:r>
      <w:r w:rsidR="00A210ED">
        <w:rPr>
          <w:rFonts w:ascii="Arial Narrow" w:hAnsi="Arial Narrow"/>
          <w:sz w:val="24"/>
          <w:szCs w:val="24"/>
        </w:rPr>
        <w:t>.</w:t>
      </w:r>
    </w:p>
    <w:p w:rsidR="00246012" w:rsidRPr="009C1ACF" w:rsidRDefault="00246012" w:rsidP="0070060F">
      <w:pPr>
        <w:spacing w:after="0"/>
        <w:jc w:val="both"/>
        <w:rPr>
          <w:rFonts w:ascii="Arial Narrow" w:hAnsi="Arial Narrow"/>
          <w:sz w:val="24"/>
          <w:szCs w:val="24"/>
        </w:rPr>
      </w:pPr>
      <w:r w:rsidRPr="009C1ACF">
        <w:rPr>
          <w:rFonts w:ascii="Arial Narrow" w:hAnsi="Arial Narrow"/>
          <w:sz w:val="24"/>
          <w:szCs w:val="24"/>
        </w:rPr>
        <w:t>L</w:t>
      </w:r>
      <w:r w:rsidR="000A37CF">
        <w:rPr>
          <w:rFonts w:ascii="Arial Narrow" w:hAnsi="Arial Narrow"/>
          <w:sz w:val="24"/>
          <w:szCs w:val="24"/>
        </w:rPr>
        <w:t xml:space="preserve">e </w:t>
      </w:r>
      <w:r w:rsidRPr="009C1ACF">
        <w:rPr>
          <w:rFonts w:ascii="Arial Narrow" w:hAnsi="Arial Narrow"/>
          <w:sz w:val="24"/>
          <w:szCs w:val="24"/>
        </w:rPr>
        <w:t xml:space="preserve">bilan du milieu urbain a fait </w:t>
      </w:r>
      <w:r w:rsidR="00D10647" w:rsidRPr="009C1ACF">
        <w:rPr>
          <w:rFonts w:ascii="Arial Narrow" w:hAnsi="Arial Narrow"/>
          <w:sz w:val="24"/>
          <w:szCs w:val="24"/>
        </w:rPr>
        <w:t>ressort</w:t>
      </w:r>
      <w:r w:rsidR="000A37CF">
        <w:rPr>
          <w:rFonts w:ascii="Arial Narrow" w:hAnsi="Arial Narrow"/>
          <w:sz w:val="24"/>
          <w:szCs w:val="24"/>
        </w:rPr>
        <w:t>ir</w:t>
      </w:r>
      <w:r w:rsidR="00D10647" w:rsidRPr="009C1ACF">
        <w:rPr>
          <w:rFonts w:ascii="Arial Narrow" w:hAnsi="Arial Narrow"/>
          <w:sz w:val="24"/>
          <w:szCs w:val="24"/>
        </w:rPr>
        <w:t xml:space="preserve"> </w:t>
      </w:r>
      <w:r w:rsidR="00FF5A81">
        <w:rPr>
          <w:rFonts w:ascii="Arial Narrow" w:hAnsi="Arial Narrow"/>
          <w:sz w:val="24"/>
          <w:szCs w:val="24"/>
        </w:rPr>
        <w:t xml:space="preserve">un </w:t>
      </w:r>
      <w:r w:rsidR="00D10647" w:rsidRPr="009C1ACF">
        <w:rPr>
          <w:rFonts w:ascii="Arial Narrow" w:hAnsi="Arial Narrow"/>
          <w:sz w:val="24"/>
          <w:szCs w:val="24"/>
        </w:rPr>
        <w:t xml:space="preserve">taux </w:t>
      </w:r>
      <w:r w:rsidR="00D10647" w:rsidRPr="00FF5A81">
        <w:rPr>
          <w:rFonts w:ascii="Arial Narrow" w:hAnsi="Arial Narrow"/>
          <w:sz w:val="24"/>
          <w:szCs w:val="24"/>
        </w:rPr>
        <w:t xml:space="preserve">d’exécution </w:t>
      </w:r>
      <w:r w:rsidR="00B91F0D" w:rsidRPr="00FF5A81">
        <w:rPr>
          <w:rFonts w:ascii="Arial Narrow" w:hAnsi="Arial Narrow"/>
          <w:sz w:val="24"/>
          <w:szCs w:val="24"/>
        </w:rPr>
        <w:t xml:space="preserve">de </w:t>
      </w:r>
      <w:r w:rsidR="00FF5A81" w:rsidRPr="00FF5A81">
        <w:rPr>
          <w:rFonts w:ascii="Arial Narrow" w:hAnsi="Arial Narrow"/>
          <w:sz w:val="24"/>
          <w:szCs w:val="24"/>
        </w:rPr>
        <w:t xml:space="preserve">100% pour </w:t>
      </w:r>
      <w:r w:rsidR="00B91F0D" w:rsidRPr="00FF5A81">
        <w:rPr>
          <w:rFonts w:ascii="Arial Narrow" w:hAnsi="Arial Narrow"/>
          <w:sz w:val="24"/>
          <w:szCs w:val="24"/>
        </w:rPr>
        <w:t>l’extension du réseau d’assainissement collectif.</w:t>
      </w:r>
      <w:r w:rsidR="00B91F0D" w:rsidRPr="009C1ACF">
        <w:rPr>
          <w:rFonts w:ascii="Arial Narrow" w:hAnsi="Arial Narrow"/>
          <w:sz w:val="24"/>
          <w:szCs w:val="24"/>
        </w:rPr>
        <w:t xml:space="preserve"> </w:t>
      </w:r>
      <w:r w:rsidR="00FF5A81">
        <w:rPr>
          <w:rFonts w:ascii="Arial Narrow" w:hAnsi="Arial Narrow"/>
          <w:sz w:val="24"/>
          <w:szCs w:val="24"/>
        </w:rPr>
        <w:t>Pour ce qui est des autres réalisations</w:t>
      </w:r>
      <w:r w:rsidR="00D35B55">
        <w:rPr>
          <w:rFonts w:ascii="Arial Narrow" w:hAnsi="Arial Narrow"/>
          <w:sz w:val="24"/>
          <w:szCs w:val="24"/>
        </w:rPr>
        <w:t>,</w:t>
      </w:r>
      <w:r w:rsidR="00B91F0D" w:rsidRPr="009C1ACF">
        <w:rPr>
          <w:rFonts w:ascii="Arial Narrow" w:hAnsi="Arial Narrow"/>
          <w:sz w:val="24"/>
          <w:szCs w:val="24"/>
        </w:rPr>
        <w:t xml:space="preserve"> les taux sont de 37% pour les latrines dans les centres de santé, de </w:t>
      </w:r>
      <w:r w:rsidR="000A37CF">
        <w:rPr>
          <w:rFonts w:ascii="Arial Narrow" w:hAnsi="Arial Narrow"/>
          <w:sz w:val="24"/>
          <w:szCs w:val="24"/>
        </w:rPr>
        <w:t>63</w:t>
      </w:r>
      <w:r w:rsidR="00B91F0D" w:rsidRPr="009C1ACF">
        <w:rPr>
          <w:rFonts w:ascii="Arial Narrow" w:hAnsi="Arial Narrow"/>
          <w:sz w:val="24"/>
          <w:szCs w:val="24"/>
        </w:rPr>
        <w:t xml:space="preserve">% pour les puisards, de </w:t>
      </w:r>
      <w:r w:rsidR="000A37CF">
        <w:rPr>
          <w:rFonts w:ascii="Arial Narrow" w:hAnsi="Arial Narrow"/>
          <w:sz w:val="24"/>
          <w:szCs w:val="24"/>
        </w:rPr>
        <w:t>45</w:t>
      </w:r>
      <w:r w:rsidR="00B91F0D" w:rsidRPr="009C1ACF">
        <w:rPr>
          <w:rFonts w:ascii="Arial Narrow" w:hAnsi="Arial Narrow"/>
          <w:sz w:val="24"/>
          <w:szCs w:val="24"/>
        </w:rPr>
        <w:t xml:space="preserve">% pour les latrines familiales et de </w:t>
      </w:r>
      <w:r w:rsidR="000A37CF">
        <w:rPr>
          <w:rFonts w:ascii="Arial Narrow" w:hAnsi="Arial Narrow"/>
          <w:sz w:val="24"/>
          <w:szCs w:val="24"/>
        </w:rPr>
        <w:t>8</w:t>
      </w:r>
      <w:r w:rsidR="00B91F0D" w:rsidRPr="009C1ACF">
        <w:rPr>
          <w:rFonts w:ascii="Arial Narrow" w:hAnsi="Arial Narrow"/>
          <w:sz w:val="24"/>
          <w:szCs w:val="24"/>
        </w:rPr>
        <w:t xml:space="preserve">2% pour les latrines dans les écoles. </w:t>
      </w:r>
      <w:r w:rsidR="00D10647" w:rsidRPr="009C1ACF">
        <w:rPr>
          <w:rFonts w:ascii="Arial Narrow" w:hAnsi="Arial Narrow"/>
          <w:sz w:val="24"/>
          <w:szCs w:val="24"/>
        </w:rPr>
        <w:t>Le taux d’accès en milieu urbain en 20</w:t>
      </w:r>
      <w:r w:rsidR="00A210ED">
        <w:rPr>
          <w:rFonts w:ascii="Arial Narrow" w:hAnsi="Arial Narrow"/>
          <w:sz w:val="24"/>
          <w:szCs w:val="24"/>
        </w:rPr>
        <w:t>20</w:t>
      </w:r>
      <w:r w:rsidR="00D10647" w:rsidRPr="009C1ACF">
        <w:rPr>
          <w:rFonts w:ascii="Arial Narrow" w:hAnsi="Arial Narrow"/>
          <w:sz w:val="24"/>
          <w:szCs w:val="24"/>
        </w:rPr>
        <w:t xml:space="preserve"> est donc de </w:t>
      </w:r>
      <w:r w:rsidR="00B91F0D" w:rsidRPr="00A210ED">
        <w:rPr>
          <w:rFonts w:ascii="Arial Narrow" w:hAnsi="Arial Narrow"/>
          <w:sz w:val="24"/>
          <w:szCs w:val="24"/>
        </w:rPr>
        <w:t>38,</w:t>
      </w:r>
      <w:r w:rsidR="00A210ED" w:rsidRPr="00D95C5F">
        <w:rPr>
          <w:rFonts w:ascii="Arial Narrow" w:hAnsi="Arial Narrow"/>
          <w:sz w:val="24"/>
          <w:szCs w:val="24"/>
        </w:rPr>
        <w:t>6</w:t>
      </w:r>
      <w:r w:rsidR="00D10647" w:rsidRPr="009C1ACF">
        <w:rPr>
          <w:rFonts w:ascii="Arial Narrow" w:hAnsi="Arial Narrow"/>
          <w:sz w:val="24"/>
          <w:szCs w:val="24"/>
        </w:rPr>
        <w:t>% contre 38,</w:t>
      </w:r>
      <w:r w:rsidR="00A210ED">
        <w:rPr>
          <w:rFonts w:ascii="Arial Narrow" w:hAnsi="Arial Narrow"/>
          <w:sz w:val="24"/>
          <w:szCs w:val="24"/>
        </w:rPr>
        <w:t>4</w:t>
      </w:r>
      <w:r w:rsidR="00D10647" w:rsidRPr="009C1ACF">
        <w:rPr>
          <w:rFonts w:ascii="Arial Narrow" w:hAnsi="Arial Narrow"/>
          <w:sz w:val="24"/>
          <w:szCs w:val="24"/>
        </w:rPr>
        <w:t>% en 201</w:t>
      </w:r>
      <w:r w:rsidR="00A210ED">
        <w:rPr>
          <w:rFonts w:ascii="Arial Narrow" w:hAnsi="Arial Narrow"/>
          <w:sz w:val="24"/>
          <w:szCs w:val="24"/>
        </w:rPr>
        <w:t>9</w:t>
      </w:r>
      <w:r w:rsidR="00D10647" w:rsidRPr="009C1ACF">
        <w:rPr>
          <w:rFonts w:ascii="Arial Narrow" w:hAnsi="Arial Narrow"/>
          <w:sz w:val="24"/>
          <w:szCs w:val="24"/>
        </w:rPr>
        <w:t>.</w:t>
      </w:r>
    </w:p>
    <w:p w:rsidR="00D10647" w:rsidRPr="005D74C0" w:rsidRDefault="00D10647" w:rsidP="0070060F">
      <w:pPr>
        <w:spacing w:after="0"/>
        <w:jc w:val="both"/>
        <w:rPr>
          <w:rFonts w:ascii="Arial Narrow" w:hAnsi="Arial Narrow"/>
          <w:sz w:val="24"/>
          <w:szCs w:val="24"/>
        </w:rPr>
      </w:pPr>
      <w:r w:rsidRPr="009C1ACF">
        <w:rPr>
          <w:rFonts w:ascii="Arial Narrow" w:hAnsi="Arial Narrow"/>
          <w:sz w:val="24"/>
          <w:szCs w:val="24"/>
        </w:rPr>
        <w:t>Le taux national d’accès à l’assainissement</w:t>
      </w:r>
      <w:r w:rsidR="00667F16" w:rsidRPr="009C1ACF">
        <w:rPr>
          <w:rFonts w:ascii="Arial Narrow" w:hAnsi="Arial Narrow"/>
          <w:sz w:val="24"/>
          <w:szCs w:val="24"/>
        </w:rPr>
        <w:t xml:space="preserve"> en 20</w:t>
      </w:r>
      <w:r w:rsidR="00A210ED">
        <w:rPr>
          <w:rFonts w:ascii="Arial Narrow" w:hAnsi="Arial Narrow"/>
          <w:sz w:val="24"/>
          <w:szCs w:val="24"/>
        </w:rPr>
        <w:t>20</w:t>
      </w:r>
      <w:r w:rsidRPr="009C1ACF">
        <w:rPr>
          <w:rFonts w:ascii="Arial Narrow" w:hAnsi="Arial Narrow"/>
          <w:sz w:val="24"/>
          <w:szCs w:val="24"/>
        </w:rPr>
        <w:t xml:space="preserve"> est donc de 2</w:t>
      </w:r>
      <w:r w:rsidR="00A210ED">
        <w:rPr>
          <w:rFonts w:ascii="Arial Narrow" w:hAnsi="Arial Narrow"/>
          <w:sz w:val="24"/>
          <w:szCs w:val="24"/>
        </w:rPr>
        <w:t>5</w:t>
      </w:r>
      <w:r w:rsidRPr="009C1ACF">
        <w:rPr>
          <w:rFonts w:ascii="Arial Narrow" w:hAnsi="Arial Narrow"/>
          <w:sz w:val="24"/>
          <w:szCs w:val="24"/>
        </w:rPr>
        <w:t>,</w:t>
      </w:r>
      <w:r w:rsidR="00A210ED">
        <w:rPr>
          <w:rFonts w:ascii="Arial Narrow" w:hAnsi="Arial Narrow"/>
          <w:sz w:val="24"/>
          <w:szCs w:val="24"/>
        </w:rPr>
        <w:t>3</w:t>
      </w:r>
      <w:r w:rsidR="00667F16" w:rsidRPr="009C1ACF">
        <w:rPr>
          <w:rFonts w:ascii="Arial Narrow" w:hAnsi="Arial Narrow"/>
          <w:sz w:val="24"/>
          <w:szCs w:val="24"/>
        </w:rPr>
        <w:t>% soit une évolution de 1</w:t>
      </w:r>
      <w:r w:rsidR="00A210ED">
        <w:rPr>
          <w:rFonts w:ascii="Arial Narrow" w:hAnsi="Arial Narrow"/>
          <w:sz w:val="24"/>
          <w:szCs w:val="24"/>
        </w:rPr>
        <w:t xml:space="preserve">,7 </w:t>
      </w:r>
      <w:r w:rsidR="00667F16" w:rsidRPr="009C1ACF">
        <w:rPr>
          <w:rFonts w:ascii="Arial Narrow" w:hAnsi="Arial Narrow"/>
          <w:sz w:val="24"/>
          <w:szCs w:val="24"/>
        </w:rPr>
        <w:t>point</w:t>
      </w:r>
      <w:r w:rsidR="00667F16">
        <w:rPr>
          <w:rFonts w:ascii="Arial Narrow" w:hAnsi="Arial Narrow"/>
          <w:sz w:val="24"/>
          <w:szCs w:val="24"/>
        </w:rPr>
        <w:t xml:space="preserve"> comparativement à celui de 201</w:t>
      </w:r>
      <w:r w:rsidR="00A210ED">
        <w:rPr>
          <w:rFonts w:ascii="Arial Narrow" w:hAnsi="Arial Narrow"/>
          <w:sz w:val="24"/>
          <w:szCs w:val="24"/>
        </w:rPr>
        <w:t>9</w:t>
      </w:r>
      <w:r w:rsidR="00667F16">
        <w:rPr>
          <w:rFonts w:ascii="Arial Narrow" w:hAnsi="Arial Narrow"/>
          <w:sz w:val="24"/>
          <w:szCs w:val="24"/>
        </w:rPr>
        <w:t xml:space="preserve"> (</w:t>
      </w:r>
      <w:r w:rsidR="00A210ED" w:rsidRPr="009C1ACF">
        <w:rPr>
          <w:rFonts w:ascii="Arial Narrow" w:hAnsi="Arial Narrow"/>
          <w:sz w:val="24"/>
          <w:szCs w:val="24"/>
        </w:rPr>
        <w:t>23,6</w:t>
      </w:r>
      <w:r w:rsidR="00667F16">
        <w:rPr>
          <w:rFonts w:ascii="Arial Narrow" w:hAnsi="Arial Narrow"/>
          <w:sz w:val="24"/>
          <w:szCs w:val="24"/>
        </w:rPr>
        <w:t>%).</w:t>
      </w:r>
    </w:p>
    <w:p w:rsidR="0070060F" w:rsidRPr="005D74C0" w:rsidRDefault="0070060F" w:rsidP="0070060F">
      <w:pPr>
        <w:spacing w:after="0"/>
        <w:jc w:val="both"/>
        <w:rPr>
          <w:rFonts w:ascii="Arial Narrow" w:hAnsi="Arial Narrow"/>
          <w:sz w:val="24"/>
          <w:szCs w:val="24"/>
        </w:rPr>
      </w:pPr>
    </w:p>
    <w:p w:rsidR="0070060F" w:rsidRPr="008101F2" w:rsidRDefault="0070060F" w:rsidP="0070060F">
      <w:pPr>
        <w:numPr>
          <w:ilvl w:val="1"/>
          <w:numId w:val="7"/>
        </w:numPr>
        <w:spacing w:after="0"/>
        <w:ind w:firstLine="342"/>
        <w:contextualSpacing/>
        <w:jc w:val="both"/>
        <w:rPr>
          <w:rFonts w:ascii="Arial Narrow" w:hAnsi="Arial Narrow" w:cs="Times New Roman"/>
          <w:b/>
          <w:iCs/>
          <w:color w:val="404040" w:themeColor="text1" w:themeTint="BF"/>
          <w:sz w:val="24"/>
          <w:szCs w:val="24"/>
        </w:rPr>
      </w:pPr>
      <w:r w:rsidRPr="008101F2">
        <w:rPr>
          <w:rFonts w:ascii="Arial Narrow" w:hAnsi="Arial Narrow" w:cs="Times New Roman"/>
          <w:b/>
          <w:iCs/>
          <w:color w:val="404040" w:themeColor="text1" w:themeTint="BF"/>
          <w:sz w:val="24"/>
          <w:szCs w:val="24"/>
        </w:rPr>
        <w:t>Présentation de la programmation</w:t>
      </w:r>
    </w:p>
    <w:p w:rsidR="00276B3F" w:rsidRPr="00276B3F" w:rsidRDefault="0070060F" w:rsidP="0070060F">
      <w:pPr>
        <w:spacing w:after="0"/>
        <w:jc w:val="both"/>
        <w:rPr>
          <w:rFonts w:ascii="Arial Narrow" w:hAnsi="Arial Narrow"/>
          <w:sz w:val="24"/>
          <w:szCs w:val="24"/>
        </w:rPr>
      </w:pPr>
      <w:r w:rsidRPr="009C1ACF">
        <w:rPr>
          <w:rFonts w:ascii="Arial Narrow" w:hAnsi="Arial Narrow"/>
          <w:sz w:val="24"/>
          <w:szCs w:val="24"/>
        </w:rPr>
        <w:t>La programmation</w:t>
      </w:r>
      <w:r w:rsidR="000A6C86">
        <w:rPr>
          <w:rFonts w:ascii="Arial Narrow" w:hAnsi="Arial Narrow"/>
          <w:sz w:val="24"/>
          <w:szCs w:val="24"/>
        </w:rPr>
        <w:t xml:space="preserve"> </w:t>
      </w:r>
      <w:r w:rsidR="00FF5A81">
        <w:rPr>
          <w:rFonts w:ascii="Arial Narrow" w:hAnsi="Arial Narrow"/>
          <w:sz w:val="24"/>
          <w:szCs w:val="24"/>
        </w:rPr>
        <w:t>des activités du PN-AEUE pour 2021</w:t>
      </w:r>
      <w:r w:rsidRPr="009C1ACF">
        <w:rPr>
          <w:rFonts w:ascii="Arial Narrow" w:hAnsi="Arial Narrow"/>
          <w:sz w:val="24"/>
          <w:szCs w:val="24"/>
        </w:rPr>
        <w:t xml:space="preserve"> a été </w:t>
      </w:r>
      <w:r w:rsidR="00E50CF3" w:rsidRPr="009C1ACF">
        <w:rPr>
          <w:rFonts w:ascii="Arial Narrow" w:hAnsi="Arial Narrow"/>
          <w:sz w:val="24"/>
          <w:szCs w:val="24"/>
        </w:rPr>
        <w:t>présentée</w:t>
      </w:r>
      <w:r w:rsidRPr="009C1ACF">
        <w:rPr>
          <w:rFonts w:ascii="Arial Narrow" w:hAnsi="Arial Narrow"/>
          <w:sz w:val="24"/>
          <w:szCs w:val="24"/>
        </w:rPr>
        <w:t xml:space="preserve"> par M. </w:t>
      </w:r>
      <w:proofErr w:type="spellStart"/>
      <w:r w:rsidRPr="009C1ACF">
        <w:rPr>
          <w:rFonts w:ascii="Arial Narrow" w:hAnsi="Arial Narrow"/>
          <w:sz w:val="24"/>
          <w:szCs w:val="24"/>
        </w:rPr>
        <w:t>Oussemane</w:t>
      </w:r>
      <w:proofErr w:type="spellEnd"/>
      <w:r w:rsidRPr="009C1ACF">
        <w:rPr>
          <w:rFonts w:ascii="Arial Narrow" w:hAnsi="Arial Narrow"/>
          <w:sz w:val="24"/>
          <w:szCs w:val="24"/>
        </w:rPr>
        <w:t xml:space="preserve"> SOURABIE de la DPSSE.</w:t>
      </w:r>
      <w:r w:rsidR="00276B3F">
        <w:rPr>
          <w:rFonts w:ascii="Arial Narrow" w:hAnsi="Arial Narrow"/>
          <w:sz w:val="24"/>
          <w:szCs w:val="24"/>
        </w:rPr>
        <w:t xml:space="preserve"> </w:t>
      </w:r>
      <w:r w:rsidR="00276B3F" w:rsidRPr="00D95C5F">
        <w:rPr>
          <w:rFonts w:ascii="Arial Narrow" w:hAnsi="Arial Narrow"/>
          <w:sz w:val="24"/>
          <w:szCs w:val="24"/>
        </w:rPr>
        <w:t>I</w:t>
      </w:r>
      <w:r w:rsidRPr="00276B3F">
        <w:rPr>
          <w:rFonts w:ascii="Arial Narrow" w:hAnsi="Arial Narrow"/>
          <w:sz w:val="24"/>
          <w:szCs w:val="24"/>
        </w:rPr>
        <w:t xml:space="preserve">l ressort </w:t>
      </w:r>
      <w:r w:rsidR="00276B3F" w:rsidRPr="00D95C5F">
        <w:rPr>
          <w:rFonts w:ascii="Arial Narrow" w:hAnsi="Arial Narrow"/>
          <w:sz w:val="24"/>
          <w:szCs w:val="24"/>
        </w:rPr>
        <w:t xml:space="preserve">de cette présentation </w:t>
      </w:r>
      <w:r w:rsidR="00276B3F">
        <w:rPr>
          <w:rFonts w:ascii="Arial Narrow" w:hAnsi="Arial Narrow"/>
          <w:sz w:val="24"/>
          <w:szCs w:val="24"/>
        </w:rPr>
        <w:t xml:space="preserve">que pour le milieu rural </w:t>
      </w:r>
      <w:r w:rsidR="00276B3F" w:rsidRPr="00D95C5F">
        <w:rPr>
          <w:rFonts w:ascii="Arial Narrow" w:hAnsi="Arial Narrow"/>
          <w:sz w:val="24"/>
          <w:szCs w:val="24"/>
        </w:rPr>
        <w:t>comparativement aux programmations de 2019 </w:t>
      </w:r>
      <w:r w:rsidR="00276B3F" w:rsidRPr="00276B3F">
        <w:rPr>
          <w:rFonts w:ascii="Arial Narrow" w:hAnsi="Arial Narrow"/>
          <w:sz w:val="24"/>
          <w:szCs w:val="24"/>
        </w:rPr>
        <w:t>:</w:t>
      </w:r>
    </w:p>
    <w:p w:rsidR="00276B3F" w:rsidRPr="00D95C5F" w:rsidRDefault="00276B3F" w:rsidP="00D95C5F">
      <w:pPr>
        <w:pStyle w:val="Paragraphedeliste"/>
        <w:numPr>
          <w:ilvl w:val="0"/>
          <w:numId w:val="12"/>
        </w:numPr>
        <w:spacing w:after="0"/>
        <w:jc w:val="both"/>
        <w:rPr>
          <w:rFonts w:ascii="Arial Narrow" w:eastAsia="Cambria" w:hAnsi="Arial Narrow" w:cs="Times New Roman"/>
          <w:sz w:val="24"/>
          <w:szCs w:val="24"/>
        </w:rPr>
      </w:pPr>
      <w:proofErr w:type="gramStart"/>
      <w:r w:rsidRPr="00D95C5F">
        <w:rPr>
          <w:rFonts w:ascii="Arial Narrow" w:hAnsi="Arial Narrow"/>
          <w:sz w:val="24"/>
          <w:szCs w:val="24"/>
        </w:rPr>
        <w:t>une</w:t>
      </w:r>
      <w:proofErr w:type="gramEnd"/>
      <w:r w:rsidRPr="00D95C5F">
        <w:rPr>
          <w:rFonts w:ascii="Arial Narrow" w:hAnsi="Arial Narrow"/>
          <w:sz w:val="24"/>
          <w:szCs w:val="24"/>
        </w:rPr>
        <w:t xml:space="preserve"> hausse de la programmation physique et financière des activités de réalisation de latrines dans les écoles</w:t>
      </w:r>
      <w:r w:rsidR="00B502F0">
        <w:rPr>
          <w:rFonts w:ascii="Arial Narrow" w:hAnsi="Arial Narrow"/>
          <w:sz w:val="24"/>
          <w:szCs w:val="24"/>
        </w:rPr>
        <w:t xml:space="preserve"> </w:t>
      </w:r>
      <w:r w:rsidRPr="00D95C5F">
        <w:rPr>
          <w:rFonts w:ascii="Arial Narrow" w:hAnsi="Arial Narrow"/>
          <w:sz w:val="24"/>
          <w:szCs w:val="24"/>
        </w:rPr>
        <w:t>(</w:t>
      </w:r>
      <w:r w:rsidRPr="00276B3F">
        <w:rPr>
          <w:rFonts w:ascii="Arial Narrow" w:hAnsi="Arial Narrow"/>
          <w:sz w:val="24"/>
          <w:szCs w:val="24"/>
        </w:rPr>
        <w:t>8%</w:t>
      </w:r>
      <w:r w:rsidRPr="00D95C5F">
        <w:rPr>
          <w:rFonts w:ascii="Arial Narrow" w:hAnsi="Arial Narrow"/>
          <w:sz w:val="24"/>
          <w:szCs w:val="24"/>
        </w:rPr>
        <w:t>) et les lieux publics (</w:t>
      </w:r>
      <w:r w:rsidRPr="00276B3F">
        <w:rPr>
          <w:rFonts w:ascii="Arial Narrow" w:hAnsi="Arial Narrow"/>
          <w:sz w:val="24"/>
          <w:szCs w:val="24"/>
        </w:rPr>
        <w:t>100%</w:t>
      </w:r>
      <w:r w:rsidRPr="00D95C5F">
        <w:rPr>
          <w:rFonts w:ascii="Arial Narrow" w:hAnsi="Arial Narrow"/>
          <w:sz w:val="24"/>
          <w:szCs w:val="24"/>
        </w:rPr>
        <w:t xml:space="preserve">) </w:t>
      </w:r>
    </w:p>
    <w:p w:rsidR="0070060F" w:rsidRPr="00D95C5F" w:rsidRDefault="00276B3F" w:rsidP="00D95C5F">
      <w:pPr>
        <w:pStyle w:val="Paragraphedeliste"/>
        <w:numPr>
          <w:ilvl w:val="0"/>
          <w:numId w:val="12"/>
        </w:numPr>
        <w:spacing w:after="0"/>
        <w:jc w:val="both"/>
        <w:rPr>
          <w:rFonts w:ascii="Arial Narrow" w:eastAsia="Cambria" w:hAnsi="Arial Narrow" w:cs="Times New Roman"/>
          <w:sz w:val="24"/>
          <w:szCs w:val="24"/>
        </w:rPr>
      </w:pPr>
      <w:proofErr w:type="gramStart"/>
      <w:r w:rsidRPr="00276B3F">
        <w:rPr>
          <w:rFonts w:ascii="Arial Narrow" w:hAnsi="Arial Narrow"/>
          <w:sz w:val="24"/>
          <w:szCs w:val="24"/>
        </w:rPr>
        <w:t>une</w:t>
      </w:r>
      <w:proofErr w:type="gramEnd"/>
      <w:r w:rsidRPr="00276B3F">
        <w:rPr>
          <w:rFonts w:ascii="Arial Narrow" w:hAnsi="Arial Narrow"/>
          <w:sz w:val="24"/>
          <w:szCs w:val="24"/>
        </w:rPr>
        <w:t xml:space="preserve"> b</w:t>
      </w:r>
      <w:r w:rsidR="00345759" w:rsidRPr="00D95C5F">
        <w:rPr>
          <w:rFonts w:ascii="Arial Narrow" w:hAnsi="Arial Narrow"/>
          <w:sz w:val="24"/>
          <w:szCs w:val="24"/>
        </w:rPr>
        <w:t>aisse</w:t>
      </w:r>
      <w:r w:rsidRPr="00276B3F">
        <w:rPr>
          <w:rFonts w:ascii="Arial Narrow" w:hAnsi="Arial Narrow"/>
          <w:sz w:val="24"/>
          <w:szCs w:val="24"/>
        </w:rPr>
        <w:t xml:space="preserve"> </w:t>
      </w:r>
      <w:r w:rsidRPr="00D95C5F">
        <w:rPr>
          <w:rFonts w:ascii="Arial Narrow" w:hAnsi="Arial Narrow"/>
          <w:sz w:val="24"/>
          <w:szCs w:val="24"/>
        </w:rPr>
        <w:t>de la programmation physique et financière des activités de réalisation de latrines familiales</w:t>
      </w:r>
      <w:r w:rsidR="00B502F0">
        <w:rPr>
          <w:rFonts w:ascii="Arial Narrow" w:hAnsi="Arial Narrow"/>
          <w:sz w:val="24"/>
          <w:szCs w:val="24"/>
        </w:rPr>
        <w:t xml:space="preserve"> </w:t>
      </w:r>
      <w:r w:rsidRPr="00D95C5F">
        <w:rPr>
          <w:rFonts w:ascii="Arial Narrow" w:hAnsi="Arial Narrow"/>
          <w:sz w:val="24"/>
          <w:szCs w:val="24"/>
        </w:rPr>
        <w:t>(</w:t>
      </w:r>
      <w:r w:rsidRPr="00276B3F">
        <w:rPr>
          <w:rFonts w:ascii="Arial Narrow" w:hAnsi="Arial Narrow"/>
          <w:sz w:val="24"/>
          <w:szCs w:val="24"/>
        </w:rPr>
        <w:t>14%</w:t>
      </w:r>
      <w:r w:rsidRPr="00D95C5F">
        <w:rPr>
          <w:rFonts w:ascii="Arial Narrow" w:hAnsi="Arial Narrow"/>
          <w:sz w:val="24"/>
          <w:szCs w:val="24"/>
        </w:rPr>
        <w:t>), de puisards</w:t>
      </w:r>
      <w:r w:rsidR="00B502F0">
        <w:rPr>
          <w:rFonts w:ascii="Arial Narrow" w:hAnsi="Arial Narrow"/>
          <w:sz w:val="24"/>
          <w:szCs w:val="24"/>
        </w:rPr>
        <w:t xml:space="preserve"> </w:t>
      </w:r>
      <w:r w:rsidRPr="00276B3F">
        <w:rPr>
          <w:rFonts w:ascii="Arial Narrow" w:hAnsi="Arial Narrow"/>
          <w:sz w:val="24"/>
          <w:szCs w:val="24"/>
        </w:rPr>
        <w:t>(30%) et des latrines dans les centres de santé (18%).</w:t>
      </w:r>
    </w:p>
    <w:p w:rsidR="00345759" w:rsidRDefault="00B92B13" w:rsidP="00246012">
      <w:pPr>
        <w:spacing w:after="0"/>
        <w:jc w:val="both"/>
        <w:rPr>
          <w:rFonts w:ascii="Arial Narrow" w:hAnsi="Arial Narrow"/>
          <w:sz w:val="24"/>
          <w:szCs w:val="24"/>
        </w:rPr>
      </w:pPr>
      <w:r w:rsidRPr="00D95C5F">
        <w:rPr>
          <w:rFonts w:ascii="Arial Narrow" w:hAnsi="Arial Narrow"/>
          <w:sz w:val="24"/>
          <w:szCs w:val="24"/>
        </w:rPr>
        <w:t>Pour ce qui est de l</w:t>
      </w:r>
      <w:r w:rsidR="00246012" w:rsidRPr="006C73FD">
        <w:rPr>
          <w:rFonts w:ascii="Arial Narrow" w:hAnsi="Arial Narrow"/>
          <w:sz w:val="24"/>
          <w:szCs w:val="24"/>
        </w:rPr>
        <w:t xml:space="preserve">a programmation </w:t>
      </w:r>
      <w:r w:rsidR="00D35B55">
        <w:rPr>
          <w:rFonts w:ascii="Arial Narrow" w:hAnsi="Arial Narrow"/>
          <w:sz w:val="24"/>
          <w:szCs w:val="24"/>
        </w:rPr>
        <w:t>en</w:t>
      </w:r>
      <w:r w:rsidR="00D35B55" w:rsidRPr="006C73FD">
        <w:rPr>
          <w:rFonts w:ascii="Arial Narrow" w:hAnsi="Arial Narrow"/>
          <w:sz w:val="24"/>
          <w:szCs w:val="24"/>
        </w:rPr>
        <w:t xml:space="preserve"> </w:t>
      </w:r>
      <w:r w:rsidR="00246012" w:rsidRPr="006C73FD">
        <w:rPr>
          <w:rFonts w:ascii="Arial Narrow" w:hAnsi="Arial Narrow"/>
          <w:sz w:val="24"/>
          <w:szCs w:val="24"/>
        </w:rPr>
        <w:t>milieu urbain</w:t>
      </w:r>
      <w:r w:rsidR="00D35B55">
        <w:rPr>
          <w:rFonts w:ascii="Arial Narrow" w:hAnsi="Arial Narrow"/>
          <w:sz w:val="24"/>
          <w:szCs w:val="24"/>
        </w:rPr>
        <w:t>,</w:t>
      </w:r>
      <w:r w:rsidR="00246012" w:rsidRPr="006C73FD">
        <w:rPr>
          <w:rFonts w:ascii="Arial Narrow" w:hAnsi="Arial Narrow"/>
          <w:sz w:val="24"/>
          <w:szCs w:val="24"/>
        </w:rPr>
        <w:t xml:space="preserve"> </w:t>
      </w:r>
      <w:r w:rsidRPr="00D95C5F">
        <w:rPr>
          <w:rFonts w:ascii="Arial Narrow" w:hAnsi="Arial Narrow"/>
          <w:sz w:val="24"/>
          <w:szCs w:val="24"/>
        </w:rPr>
        <w:t>i</w:t>
      </w:r>
      <w:r w:rsidR="00E41586" w:rsidRPr="006C73FD">
        <w:rPr>
          <w:rFonts w:ascii="Arial Narrow" w:hAnsi="Arial Narrow"/>
          <w:sz w:val="24"/>
          <w:szCs w:val="24"/>
        </w:rPr>
        <w:t xml:space="preserve">l ressort </w:t>
      </w:r>
      <w:r w:rsidRPr="00D95C5F">
        <w:rPr>
          <w:rFonts w:ascii="Arial Narrow" w:hAnsi="Arial Narrow"/>
          <w:sz w:val="24"/>
          <w:szCs w:val="24"/>
        </w:rPr>
        <w:t xml:space="preserve">une </w:t>
      </w:r>
      <w:r w:rsidR="00E41586" w:rsidRPr="006C73FD">
        <w:rPr>
          <w:rFonts w:ascii="Arial Narrow" w:hAnsi="Arial Narrow"/>
          <w:sz w:val="24"/>
          <w:szCs w:val="24"/>
        </w:rPr>
        <w:t xml:space="preserve">tendance générale à la </w:t>
      </w:r>
      <w:r w:rsidR="00FF5247" w:rsidRPr="00D95C5F">
        <w:rPr>
          <w:rFonts w:ascii="Arial Narrow" w:hAnsi="Arial Narrow"/>
          <w:sz w:val="24"/>
          <w:szCs w:val="24"/>
        </w:rPr>
        <w:t>hausse</w:t>
      </w:r>
      <w:r w:rsidR="00FF5247" w:rsidRPr="006C73FD">
        <w:rPr>
          <w:rFonts w:ascii="Arial Narrow" w:hAnsi="Arial Narrow"/>
          <w:sz w:val="24"/>
          <w:szCs w:val="24"/>
        </w:rPr>
        <w:t xml:space="preserve"> </w:t>
      </w:r>
      <w:r w:rsidR="00E41586" w:rsidRPr="006C73FD">
        <w:rPr>
          <w:rFonts w:ascii="Arial Narrow" w:hAnsi="Arial Narrow"/>
          <w:sz w:val="24"/>
          <w:szCs w:val="24"/>
        </w:rPr>
        <w:t>pour 202</w:t>
      </w:r>
      <w:r w:rsidRPr="00D95C5F">
        <w:rPr>
          <w:rFonts w:ascii="Arial Narrow" w:hAnsi="Arial Narrow"/>
          <w:sz w:val="24"/>
          <w:szCs w:val="24"/>
        </w:rPr>
        <w:t>1 comparativement aux prévisions de 2019</w:t>
      </w:r>
      <w:r w:rsidR="00E41586" w:rsidRPr="006C73FD">
        <w:rPr>
          <w:rFonts w:ascii="Arial Narrow" w:hAnsi="Arial Narrow"/>
          <w:sz w:val="24"/>
          <w:szCs w:val="24"/>
        </w:rPr>
        <w:t>.</w:t>
      </w:r>
      <w:r w:rsidR="00FF5247" w:rsidRPr="006C73FD">
        <w:rPr>
          <w:rFonts w:ascii="Arial Narrow" w:hAnsi="Arial Narrow"/>
          <w:sz w:val="24"/>
          <w:szCs w:val="24"/>
        </w:rPr>
        <w:t xml:space="preserve"> En effet, </w:t>
      </w:r>
      <w:r w:rsidR="00D35B55">
        <w:rPr>
          <w:rFonts w:ascii="Arial Narrow" w:hAnsi="Arial Narrow"/>
          <w:sz w:val="24"/>
          <w:szCs w:val="24"/>
        </w:rPr>
        <w:t xml:space="preserve">on </w:t>
      </w:r>
      <w:r w:rsidR="00FF5247" w:rsidRPr="006C73FD">
        <w:rPr>
          <w:rFonts w:ascii="Arial Narrow" w:hAnsi="Arial Narrow"/>
          <w:sz w:val="24"/>
          <w:szCs w:val="24"/>
        </w:rPr>
        <w:t xml:space="preserve">constate </w:t>
      </w:r>
      <w:r w:rsidR="00B502F0" w:rsidRPr="006C73FD">
        <w:rPr>
          <w:rFonts w:ascii="Arial Narrow" w:hAnsi="Arial Narrow"/>
          <w:sz w:val="24"/>
          <w:szCs w:val="24"/>
        </w:rPr>
        <w:t>une hausse de la programmation physique et financière de latrines familiales (25%)</w:t>
      </w:r>
      <w:r w:rsidR="006C73FD">
        <w:rPr>
          <w:rFonts w:ascii="Arial Narrow" w:hAnsi="Arial Narrow"/>
          <w:sz w:val="24"/>
          <w:szCs w:val="24"/>
        </w:rPr>
        <w:t xml:space="preserve"> et de </w:t>
      </w:r>
      <w:r w:rsidR="00B502F0" w:rsidRPr="006C73FD">
        <w:rPr>
          <w:rFonts w:ascii="Arial Narrow" w:hAnsi="Arial Narrow"/>
          <w:sz w:val="24"/>
          <w:szCs w:val="24"/>
        </w:rPr>
        <w:t xml:space="preserve">puisards (28%). La programmation des activités de réalisation de latrines dans les écoles </w:t>
      </w:r>
      <w:r w:rsidR="00345759" w:rsidRPr="006C73FD">
        <w:rPr>
          <w:rFonts w:ascii="Arial Narrow" w:hAnsi="Arial Narrow"/>
          <w:sz w:val="24"/>
          <w:szCs w:val="24"/>
        </w:rPr>
        <w:t xml:space="preserve">et </w:t>
      </w:r>
      <w:r w:rsidR="00B502F0" w:rsidRPr="00D95C5F">
        <w:rPr>
          <w:rFonts w:ascii="Arial Narrow" w:hAnsi="Arial Narrow"/>
          <w:sz w:val="24"/>
          <w:szCs w:val="24"/>
        </w:rPr>
        <w:t xml:space="preserve">les </w:t>
      </w:r>
      <w:r w:rsidR="00345759" w:rsidRPr="006C73FD">
        <w:rPr>
          <w:rFonts w:ascii="Arial Narrow" w:hAnsi="Arial Narrow"/>
          <w:sz w:val="24"/>
          <w:szCs w:val="24"/>
        </w:rPr>
        <w:t>lieux publics</w:t>
      </w:r>
      <w:r w:rsidR="00B502F0" w:rsidRPr="00D95C5F">
        <w:rPr>
          <w:rFonts w:ascii="Arial Narrow" w:hAnsi="Arial Narrow"/>
          <w:sz w:val="24"/>
          <w:szCs w:val="24"/>
        </w:rPr>
        <w:t xml:space="preserve"> reste</w:t>
      </w:r>
      <w:r w:rsidR="00345759" w:rsidRPr="006C73FD">
        <w:rPr>
          <w:rFonts w:ascii="Arial Narrow" w:hAnsi="Arial Narrow"/>
          <w:sz w:val="24"/>
          <w:szCs w:val="24"/>
        </w:rPr>
        <w:t xml:space="preserve"> identique</w:t>
      </w:r>
      <w:r w:rsidR="00B502F0" w:rsidRPr="00D95C5F">
        <w:rPr>
          <w:rFonts w:ascii="Arial Narrow" w:hAnsi="Arial Narrow"/>
          <w:sz w:val="24"/>
          <w:szCs w:val="24"/>
        </w:rPr>
        <w:t xml:space="preserve"> à celle de 2020</w:t>
      </w:r>
      <w:r w:rsidRPr="006C73FD">
        <w:rPr>
          <w:rFonts w:ascii="Arial Narrow" w:hAnsi="Arial Narrow"/>
          <w:sz w:val="24"/>
          <w:szCs w:val="24"/>
        </w:rPr>
        <w:t>.</w:t>
      </w:r>
    </w:p>
    <w:p w:rsidR="00FF5A81" w:rsidRDefault="00FF5A81" w:rsidP="00246012">
      <w:pPr>
        <w:spacing w:after="0"/>
        <w:jc w:val="both"/>
        <w:rPr>
          <w:rFonts w:ascii="Arial Narrow" w:hAnsi="Arial Narrow"/>
          <w:sz w:val="24"/>
          <w:szCs w:val="24"/>
        </w:rPr>
      </w:pPr>
    </w:p>
    <w:p w:rsidR="00FF5A81" w:rsidRPr="00D95C5F" w:rsidRDefault="00FF5A81" w:rsidP="00D95C5F">
      <w:pPr>
        <w:pStyle w:val="Paragraphedeliste"/>
        <w:numPr>
          <w:ilvl w:val="1"/>
          <w:numId w:val="7"/>
        </w:numPr>
        <w:spacing w:after="0"/>
        <w:ind w:firstLine="342"/>
        <w:jc w:val="both"/>
        <w:rPr>
          <w:rFonts w:ascii="Arial Narrow" w:hAnsi="Arial Narrow" w:cs="Times New Roman"/>
          <w:b/>
          <w:iCs/>
          <w:color w:val="404040" w:themeColor="text1" w:themeTint="BF"/>
          <w:sz w:val="24"/>
          <w:szCs w:val="24"/>
        </w:rPr>
      </w:pPr>
      <w:r w:rsidRPr="00D95C5F">
        <w:rPr>
          <w:rFonts w:ascii="Arial Narrow" w:hAnsi="Arial Narrow" w:cs="Times New Roman"/>
          <w:b/>
          <w:iCs/>
          <w:color w:val="404040" w:themeColor="text1" w:themeTint="BF"/>
          <w:sz w:val="24"/>
          <w:szCs w:val="24"/>
        </w:rPr>
        <w:t>Présentation du</w:t>
      </w:r>
      <w:r w:rsidR="00CB6E69">
        <w:rPr>
          <w:rFonts w:ascii="Arial Narrow" w:hAnsi="Arial Narrow" w:cs="Times New Roman"/>
          <w:b/>
          <w:iCs/>
          <w:color w:val="404040" w:themeColor="text1" w:themeTint="BF"/>
          <w:sz w:val="24"/>
          <w:szCs w:val="24"/>
        </w:rPr>
        <w:t xml:space="preserve"> bilan du</w:t>
      </w:r>
      <w:r w:rsidRPr="00D95C5F">
        <w:rPr>
          <w:rFonts w:ascii="Arial Narrow" w:hAnsi="Arial Narrow" w:cs="Times New Roman"/>
          <w:b/>
          <w:iCs/>
          <w:color w:val="404040" w:themeColor="text1" w:themeTint="BF"/>
          <w:sz w:val="24"/>
          <w:szCs w:val="24"/>
        </w:rPr>
        <w:t xml:space="preserve"> projet AAB</w:t>
      </w:r>
    </w:p>
    <w:p w:rsidR="0070060F" w:rsidRDefault="00CB6E69" w:rsidP="000E3A5F">
      <w:pPr>
        <w:jc w:val="both"/>
        <w:rPr>
          <w:rFonts w:ascii="Arial Narrow" w:hAnsi="Arial Narrow"/>
          <w:sz w:val="24"/>
          <w:szCs w:val="24"/>
        </w:rPr>
      </w:pPr>
      <w:r w:rsidRPr="005D74C0">
        <w:rPr>
          <w:rFonts w:ascii="Arial Narrow" w:hAnsi="Arial Narrow"/>
          <w:sz w:val="24"/>
          <w:szCs w:val="24"/>
        </w:rPr>
        <w:t>L</w:t>
      </w:r>
      <w:r>
        <w:rPr>
          <w:rFonts w:ascii="Arial Narrow" w:hAnsi="Arial Narrow"/>
          <w:sz w:val="24"/>
          <w:szCs w:val="24"/>
        </w:rPr>
        <w:t>a</w:t>
      </w:r>
      <w:r w:rsidRPr="005D74C0">
        <w:rPr>
          <w:rFonts w:ascii="Arial Narrow" w:hAnsi="Arial Narrow"/>
          <w:sz w:val="24"/>
          <w:szCs w:val="24"/>
        </w:rPr>
        <w:t xml:space="preserve"> </w:t>
      </w:r>
      <w:r>
        <w:rPr>
          <w:rFonts w:ascii="Arial Narrow" w:hAnsi="Arial Narrow"/>
          <w:sz w:val="24"/>
          <w:szCs w:val="24"/>
        </w:rPr>
        <w:t>synthèse du</w:t>
      </w:r>
      <w:r w:rsidRPr="005D74C0">
        <w:rPr>
          <w:rFonts w:ascii="Arial Narrow" w:hAnsi="Arial Narrow"/>
          <w:sz w:val="24"/>
          <w:szCs w:val="24"/>
        </w:rPr>
        <w:t xml:space="preserve"> bilan</w:t>
      </w:r>
      <w:r>
        <w:rPr>
          <w:rFonts w:ascii="Arial Narrow" w:hAnsi="Arial Narrow"/>
          <w:sz w:val="24"/>
          <w:szCs w:val="24"/>
        </w:rPr>
        <w:t xml:space="preserve"> des </w:t>
      </w:r>
      <w:r w:rsidR="00276B3F">
        <w:rPr>
          <w:rFonts w:ascii="Arial Narrow" w:hAnsi="Arial Narrow"/>
          <w:sz w:val="24"/>
          <w:szCs w:val="24"/>
        </w:rPr>
        <w:t>réalisations</w:t>
      </w:r>
      <w:r>
        <w:rPr>
          <w:rFonts w:ascii="Arial Narrow" w:hAnsi="Arial Narrow"/>
          <w:sz w:val="24"/>
          <w:szCs w:val="24"/>
        </w:rPr>
        <w:t xml:space="preserve"> </w:t>
      </w:r>
      <w:r w:rsidR="00276B3F">
        <w:rPr>
          <w:rFonts w:ascii="Arial Narrow" w:hAnsi="Arial Narrow"/>
          <w:sz w:val="24"/>
          <w:szCs w:val="24"/>
        </w:rPr>
        <w:t xml:space="preserve">et de la programmation des activités de 2021 </w:t>
      </w:r>
      <w:r>
        <w:rPr>
          <w:rFonts w:ascii="Arial Narrow" w:hAnsi="Arial Narrow"/>
          <w:sz w:val="24"/>
          <w:szCs w:val="24"/>
        </w:rPr>
        <w:t>du projet</w:t>
      </w:r>
      <w:r w:rsidRPr="005D74C0">
        <w:rPr>
          <w:rFonts w:ascii="Arial Narrow" w:hAnsi="Arial Narrow"/>
          <w:sz w:val="24"/>
          <w:szCs w:val="24"/>
        </w:rPr>
        <w:t xml:space="preserve"> a été </w:t>
      </w:r>
      <w:r>
        <w:rPr>
          <w:rFonts w:ascii="Arial Narrow" w:hAnsi="Arial Narrow"/>
          <w:sz w:val="24"/>
          <w:szCs w:val="24"/>
        </w:rPr>
        <w:t xml:space="preserve">présentée </w:t>
      </w:r>
      <w:r w:rsidRPr="005D74C0">
        <w:rPr>
          <w:rFonts w:ascii="Arial Narrow" w:hAnsi="Arial Narrow"/>
          <w:sz w:val="24"/>
          <w:szCs w:val="24"/>
        </w:rPr>
        <w:t>par M</w:t>
      </w:r>
      <w:r>
        <w:rPr>
          <w:rFonts w:ascii="Arial Narrow" w:hAnsi="Arial Narrow"/>
          <w:sz w:val="24"/>
          <w:szCs w:val="24"/>
        </w:rPr>
        <w:t xml:space="preserve">me </w:t>
      </w:r>
      <w:r w:rsidR="00276B3F">
        <w:rPr>
          <w:rFonts w:ascii="Arial Narrow" w:hAnsi="Arial Narrow"/>
          <w:sz w:val="24"/>
          <w:szCs w:val="24"/>
        </w:rPr>
        <w:t>Hortense DAMIBA</w:t>
      </w:r>
      <w:r w:rsidRPr="005D74C0">
        <w:rPr>
          <w:rFonts w:ascii="Arial Narrow" w:hAnsi="Arial Narrow"/>
          <w:sz w:val="24"/>
          <w:szCs w:val="24"/>
        </w:rPr>
        <w:t xml:space="preserve"> de </w:t>
      </w:r>
      <w:r>
        <w:rPr>
          <w:rFonts w:ascii="Arial Narrow" w:hAnsi="Arial Narrow"/>
          <w:sz w:val="24"/>
          <w:szCs w:val="24"/>
        </w:rPr>
        <w:t>l’ONEA coordonnatrice du projet</w:t>
      </w:r>
      <w:r w:rsidR="00B92B13">
        <w:rPr>
          <w:rFonts w:ascii="Arial Narrow" w:hAnsi="Arial Narrow"/>
          <w:sz w:val="24"/>
          <w:szCs w:val="24"/>
        </w:rPr>
        <w:t>. La présentation a dans un premier temps consisté à faire un bilan des acquis du projet depuis le début de sa mise en œuvre en 2014. La cible révisée de construction des latrines</w:t>
      </w:r>
      <w:r w:rsidR="00A323A7">
        <w:rPr>
          <w:rFonts w:ascii="Arial Narrow" w:hAnsi="Arial Narrow"/>
          <w:sz w:val="24"/>
          <w:szCs w:val="24"/>
        </w:rPr>
        <w:t xml:space="preserve"> dans les ménage</w:t>
      </w:r>
      <w:r w:rsidR="00663497">
        <w:rPr>
          <w:rFonts w:ascii="Arial Narrow" w:hAnsi="Arial Narrow"/>
          <w:sz w:val="24"/>
          <w:szCs w:val="24"/>
        </w:rPr>
        <w:t xml:space="preserve">s (12 829 ouvrages réalisés sur 11 500) </w:t>
      </w:r>
      <w:r w:rsidR="00A323A7">
        <w:rPr>
          <w:rFonts w:ascii="Arial Narrow" w:hAnsi="Arial Narrow"/>
          <w:sz w:val="24"/>
          <w:szCs w:val="24"/>
        </w:rPr>
        <w:t>a été atteinte au 31 décembre 2018</w:t>
      </w:r>
      <w:r w:rsidR="00B92B13">
        <w:rPr>
          <w:rFonts w:ascii="Arial Narrow" w:hAnsi="Arial Narrow"/>
          <w:sz w:val="24"/>
          <w:szCs w:val="24"/>
        </w:rPr>
        <w:t xml:space="preserve">.  </w:t>
      </w:r>
      <w:r w:rsidR="00B92B13" w:rsidRPr="006C73FD">
        <w:rPr>
          <w:rFonts w:ascii="Arial Narrow" w:hAnsi="Arial Narrow"/>
          <w:sz w:val="24"/>
          <w:szCs w:val="24"/>
        </w:rPr>
        <w:t xml:space="preserve">En 2020, </w:t>
      </w:r>
      <w:r w:rsidR="00A323A7" w:rsidRPr="006C73FD">
        <w:rPr>
          <w:rFonts w:ascii="Arial Narrow" w:hAnsi="Arial Narrow"/>
          <w:sz w:val="24"/>
          <w:szCs w:val="24"/>
        </w:rPr>
        <w:t>aucun des 129 ouvrages</w:t>
      </w:r>
      <w:r w:rsidR="00C546AA" w:rsidRPr="00D95C5F">
        <w:rPr>
          <w:rFonts w:ascii="Arial Narrow" w:hAnsi="Arial Narrow"/>
          <w:sz w:val="24"/>
          <w:szCs w:val="24"/>
        </w:rPr>
        <w:t xml:space="preserve"> publics et</w:t>
      </w:r>
      <w:r w:rsidR="00A323A7" w:rsidRPr="006C73FD">
        <w:rPr>
          <w:rFonts w:ascii="Arial Narrow" w:hAnsi="Arial Narrow"/>
          <w:sz w:val="24"/>
          <w:szCs w:val="24"/>
        </w:rPr>
        <w:t xml:space="preserve"> communautaires n’a été réceptionné à la fin du deuxième avenant</w:t>
      </w:r>
      <w:r w:rsidR="00C546AA" w:rsidRPr="00D95C5F">
        <w:rPr>
          <w:rFonts w:ascii="Arial Narrow" w:hAnsi="Arial Narrow"/>
          <w:sz w:val="24"/>
          <w:szCs w:val="24"/>
        </w:rPr>
        <w:t xml:space="preserve"> au vu des nombreuses difficultés rencontrées (</w:t>
      </w:r>
      <w:r w:rsidR="006C73FD" w:rsidRPr="00D95C5F">
        <w:rPr>
          <w:rFonts w:ascii="Arial Narrow" w:hAnsi="Arial Narrow"/>
          <w:sz w:val="24"/>
          <w:szCs w:val="24"/>
        </w:rPr>
        <w:t>déblocages, COVID 19…</w:t>
      </w:r>
      <w:r w:rsidR="00C546AA" w:rsidRPr="00D95C5F">
        <w:rPr>
          <w:rFonts w:ascii="Arial Narrow" w:hAnsi="Arial Narrow"/>
          <w:sz w:val="24"/>
          <w:szCs w:val="24"/>
        </w:rPr>
        <w:t>)</w:t>
      </w:r>
      <w:r w:rsidR="00A323A7" w:rsidRPr="006C73FD">
        <w:rPr>
          <w:rFonts w:ascii="Arial Narrow" w:hAnsi="Arial Narrow"/>
          <w:sz w:val="24"/>
          <w:szCs w:val="24"/>
        </w:rPr>
        <w:t>. La finalisation de ces réalisations résiduelles</w:t>
      </w:r>
      <w:r w:rsidR="00663497" w:rsidRPr="00D95C5F">
        <w:rPr>
          <w:rFonts w:ascii="Arial Narrow" w:hAnsi="Arial Narrow"/>
          <w:sz w:val="24"/>
          <w:szCs w:val="24"/>
        </w:rPr>
        <w:t xml:space="preserve"> et de la contractualisation avec l’Ingénieur Conseil, la production des rapports</w:t>
      </w:r>
      <w:r w:rsidR="00A323A7" w:rsidRPr="006C73FD">
        <w:rPr>
          <w:rFonts w:ascii="Arial Narrow" w:hAnsi="Arial Narrow"/>
          <w:sz w:val="24"/>
          <w:szCs w:val="24"/>
        </w:rPr>
        <w:t xml:space="preserve"> constitue</w:t>
      </w:r>
      <w:r w:rsidR="00663497" w:rsidRPr="00D95C5F">
        <w:rPr>
          <w:rFonts w:ascii="Arial Narrow" w:hAnsi="Arial Narrow"/>
          <w:sz w:val="24"/>
          <w:szCs w:val="24"/>
        </w:rPr>
        <w:t>nt</w:t>
      </w:r>
      <w:r w:rsidR="00A323A7" w:rsidRPr="006C73FD">
        <w:rPr>
          <w:rFonts w:ascii="Arial Narrow" w:hAnsi="Arial Narrow"/>
          <w:sz w:val="24"/>
          <w:szCs w:val="24"/>
        </w:rPr>
        <w:t xml:space="preserve"> donc les activités à mettre en œuvre</w:t>
      </w:r>
      <w:r w:rsidR="00663497" w:rsidRPr="00D95C5F">
        <w:rPr>
          <w:rFonts w:ascii="Arial Narrow" w:hAnsi="Arial Narrow"/>
          <w:sz w:val="24"/>
          <w:szCs w:val="24"/>
        </w:rPr>
        <w:t xml:space="preserve"> pour 2021</w:t>
      </w:r>
      <w:r w:rsidR="00A323A7" w:rsidRPr="006C73FD">
        <w:rPr>
          <w:rFonts w:ascii="Arial Narrow" w:hAnsi="Arial Narrow"/>
          <w:sz w:val="24"/>
          <w:szCs w:val="24"/>
        </w:rPr>
        <w:t>.</w:t>
      </w:r>
    </w:p>
    <w:p w:rsidR="000D3239" w:rsidRDefault="000D3239">
      <w:pPr>
        <w:jc w:val="both"/>
        <w:rPr>
          <w:rFonts w:ascii="Arial Narrow" w:hAnsi="Arial Narrow"/>
          <w:sz w:val="24"/>
          <w:szCs w:val="24"/>
        </w:rPr>
      </w:pPr>
    </w:p>
    <w:p w:rsidR="000D3239" w:rsidRPr="005D74C0" w:rsidRDefault="000D3239">
      <w:pPr>
        <w:jc w:val="both"/>
        <w:rPr>
          <w:rFonts w:ascii="Arial Narrow" w:eastAsia="Cambria" w:hAnsi="Arial Narrow" w:cs="Times New Roman"/>
          <w:sz w:val="24"/>
          <w:szCs w:val="24"/>
        </w:rPr>
      </w:pPr>
    </w:p>
    <w:p w:rsidR="0070060F" w:rsidRDefault="0070060F" w:rsidP="0070060F">
      <w:pPr>
        <w:numPr>
          <w:ilvl w:val="0"/>
          <w:numId w:val="5"/>
        </w:numPr>
        <w:spacing w:before="120" w:after="0"/>
        <w:contextualSpacing/>
        <w:jc w:val="both"/>
        <w:rPr>
          <w:rFonts w:ascii="Arial Narrow" w:hAnsi="Arial Narrow" w:cs="Times New Roman"/>
          <w:b/>
          <w:iCs/>
          <w:color w:val="404040" w:themeColor="text1" w:themeTint="BF"/>
          <w:sz w:val="24"/>
          <w:szCs w:val="24"/>
        </w:rPr>
      </w:pPr>
      <w:r w:rsidRPr="00A8650F">
        <w:rPr>
          <w:rFonts w:ascii="Arial Narrow" w:hAnsi="Arial Narrow" w:cs="Times New Roman"/>
          <w:b/>
          <w:iCs/>
          <w:color w:val="404040" w:themeColor="text1" w:themeTint="BF"/>
          <w:sz w:val="24"/>
          <w:szCs w:val="24"/>
        </w:rPr>
        <w:lastRenderedPageBreak/>
        <w:t>Echanges</w:t>
      </w:r>
    </w:p>
    <w:p w:rsidR="000D3239" w:rsidRDefault="0070060F" w:rsidP="0070060F">
      <w:pPr>
        <w:spacing w:before="120" w:after="0"/>
        <w:contextualSpacing/>
        <w:jc w:val="both"/>
        <w:rPr>
          <w:rFonts w:ascii="Arial Narrow" w:hAnsi="Arial Narrow" w:cs="Times New Roman"/>
          <w:iCs/>
          <w:sz w:val="24"/>
          <w:szCs w:val="24"/>
        </w:rPr>
      </w:pPr>
      <w:r w:rsidRPr="008101F2">
        <w:rPr>
          <w:rFonts w:ascii="Arial Narrow" w:hAnsi="Arial Narrow" w:cs="Times New Roman"/>
          <w:iCs/>
          <w:sz w:val="24"/>
          <w:szCs w:val="24"/>
        </w:rPr>
        <w:t xml:space="preserve">A la suite des </w:t>
      </w:r>
      <w:r w:rsidR="00C546AA">
        <w:rPr>
          <w:rFonts w:ascii="Arial Narrow" w:hAnsi="Arial Narrow" w:cs="Times New Roman"/>
          <w:iCs/>
          <w:sz w:val="24"/>
          <w:szCs w:val="24"/>
        </w:rPr>
        <w:t>présentations</w:t>
      </w:r>
      <w:r w:rsidRPr="008101F2">
        <w:rPr>
          <w:rFonts w:ascii="Arial Narrow" w:hAnsi="Arial Narrow" w:cs="Times New Roman"/>
          <w:iCs/>
          <w:sz w:val="24"/>
          <w:szCs w:val="24"/>
        </w:rPr>
        <w:t xml:space="preserve">, des contributions ont été faites en vue d’améliorer la qualité des documents. Des questions d’éclaircissement ont </w:t>
      </w:r>
      <w:r w:rsidR="00C546AA">
        <w:rPr>
          <w:rFonts w:ascii="Arial Narrow" w:hAnsi="Arial Narrow" w:cs="Times New Roman"/>
          <w:iCs/>
          <w:sz w:val="24"/>
          <w:szCs w:val="24"/>
        </w:rPr>
        <w:t>également</w:t>
      </w:r>
      <w:r w:rsidR="00C546AA" w:rsidRPr="008101F2">
        <w:rPr>
          <w:rFonts w:ascii="Arial Narrow" w:hAnsi="Arial Narrow" w:cs="Times New Roman"/>
          <w:iCs/>
          <w:sz w:val="24"/>
          <w:szCs w:val="24"/>
        </w:rPr>
        <w:t xml:space="preserve"> </w:t>
      </w:r>
      <w:r w:rsidRPr="008101F2">
        <w:rPr>
          <w:rFonts w:ascii="Arial Narrow" w:hAnsi="Arial Narrow" w:cs="Times New Roman"/>
          <w:iCs/>
          <w:sz w:val="24"/>
          <w:szCs w:val="24"/>
        </w:rPr>
        <w:t xml:space="preserve">été </w:t>
      </w:r>
      <w:r w:rsidR="00C546AA">
        <w:rPr>
          <w:rFonts w:ascii="Arial Narrow" w:hAnsi="Arial Narrow" w:cs="Times New Roman"/>
          <w:iCs/>
          <w:sz w:val="24"/>
          <w:szCs w:val="24"/>
        </w:rPr>
        <w:t>posée</w:t>
      </w:r>
      <w:r w:rsidR="00C546AA" w:rsidRPr="008101F2">
        <w:rPr>
          <w:rFonts w:ascii="Arial Narrow" w:hAnsi="Arial Narrow" w:cs="Times New Roman"/>
          <w:iCs/>
          <w:sz w:val="24"/>
          <w:szCs w:val="24"/>
        </w:rPr>
        <w:t>s</w:t>
      </w:r>
      <w:r w:rsidRPr="008101F2">
        <w:rPr>
          <w:rFonts w:ascii="Arial Narrow" w:hAnsi="Arial Narrow" w:cs="Times New Roman"/>
          <w:iCs/>
          <w:sz w:val="24"/>
          <w:szCs w:val="24"/>
        </w:rPr>
        <w:t>.</w:t>
      </w:r>
    </w:p>
    <w:p w:rsidR="0070060F" w:rsidRPr="008101F2" w:rsidRDefault="0070060F" w:rsidP="0070060F">
      <w:pPr>
        <w:spacing w:before="120" w:after="0"/>
        <w:contextualSpacing/>
        <w:jc w:val="both"/>
        <w:rPr>
          <w:rFonts w:ascii="Arial Narrow" w:hAnsi="Arial Narrow" w:cs="Times New Roman"/>
          <w:iCs/>
          <w:sz w:val="24"/>
          <w:szCs w:val="24"/>
        </w:rPr>
      </w:pPr>
    </w:p>
    <w:p w:rsidR="0070060F" w:rsidRPr="008101F2" w:rsidRDefault="0070060F" w:rsidP="0070060F">
      <w:pPr>
        <w:numPr>
          <w:ilvl w:val="1"/>
          <w:numId w:val="8"/>
        </w:numPr>
        <w:spacing w:after="0"/>
        <w:ind w:firstLine="342"/>
        <w:contextualSpacing/>
        <w:jc w:val="both"/>
        <w:rPr>
          <w:rFonts w:ascii="Arial Narrow" w:hAnsi="Arial Narrow"/>
          <w:b/>
          <w:color w:val="404040" w:themeColor="text1" w:themeTint="BF"/>
          <w:sz w:val="24"/>
          <w:szCs w:val="24"/>
        </w:rPr>
      </w:pPr>
      <w:r w:rsidRPr="008101F2">
        <w:rPr>
          <w:rFonts w:ascii="Arial Narrow" w:hAnsi="Arial Narrow"/>
          <w:b/>
          <w:color w:val="404040" w:themeColor="text1" w:themeTint="BF"/>
          <w:sz w:val="24"/>
          <w:szCs w:val="24"/>
        </w:rPr>
        <w:t>Contributions</w:t>
      </w:r>
      <w:r w:rsidR="002E2F35">
        <w:rPr>
          <w:rFonts w:ascii="Arial Narrow" w:hAnsi="Arial Narrow"/>
          <w:b/>
          <w:color w:val="404040" w:themeColor="text1" w:themeTint="BF"/>
          <w:sz w:val="24"/>
          <w:szCs w:val="24"/>
        </w:rPr>
        <w:t xml:space="preserve"> et observations</w:t>
      </w:r>
    </w:p>
    <w:p w:rsidR="0070060F" w:rsidRPr="008101F2" w:rsidRDefault="0070060F" w:rsidP="0070060F">
      <w:pPr>
        <w:spacing w:after="0"/>
        <w:contextualSpacing/>
        <w:jc w:val="both"/>
        <w:rPr>
          <w:rFonts w:ascii="Arial Narrow" w:hAnsi="Arial Narrow" w:cs="Times New Roman"/>
          <w:iCs/>
          <w:sz w:val="24"/>
          <w:szCs w:val="24"/>
        </w:rPr>
      </w:pPr>
      <w:r w:rsidRPr="008101F2">
        <w:rPr>
          <w:rFonts w:ascii="Arial Narrow" w:hAnsi="Arial Narrow" w:cs="Times New Roman"/>
          <w:iCs/>
          <w:sz w:val="24"/>
          <w:szCs w:val="24"/>
        </w:rPr>
        <w:t xml:space="preserve">Les contributions </w:t>
      </w:r>
      <w:r w:rsidR="002E2F35">
        <w:rPr>
          <w:rFonts w:ascii="Arial Narrow" w:hAnsi="Arial Narrow" w:cs="Times New Roman"/>
          <w:iCs/>
          <w:sz w:val="24"/>
          <w:szCs w:val="24"/>
        </w:rPr>
        <w:t xml:space="preserve">et observations </w:t>
      </w:r>
      <w:r w:rsidRPr="008101F2">
        <w:rPr>
          <w:rFonts w:ascii="Arial Narrow" w:hAnsi="Arial Narrow" w:cs="Times New Roman"/>
          <w:iCs/>
          <w:sz w:val="24"/>
          <w:szCs w:val="24"/>
        </w:rPr>
        <w:t xml:space="preserve">peuvent se résumer comme suit : </w:t>
      </w:r>
    </w:p>
    <w:p w:rsidR="0070060F" w:rsidRPr="00663497" w:rsidRDefault="00663497" w:rsidP="0070060F">
      <w:pPr>
        <w:pStyle w:val="Paragraphedeliste"/>
        <w:numPr>
          <w:ilvl w:val="0"/>
          <w:numId w:val="3"/>
        </w:numPr>
        <w:spacing w:after="0"/>
        <w:jc w:val="both"/>
        <w:rPr>
          <w:rFonts w:ascii="Arial Narrow" w:hAnsi="Arial Narrow" w:cs="Arial"/>
          <w:sz w:val="24"/>
          <w:szCs w:val="24"/>
        </w:rPr>
      </w:pPr>
      <w:proofErr w:type="gramStart"/>
      <w:r w:rsidRPr="00D95C5F">
        <w:rPr>
          <w:rFonts w:ascii="Arial Narrow" w:hAnsi="Arial Narrow" w:cs="Arial"/>
          <w:sz w:val="24"/>
          <w:szCs w:val="24"/>
        </w:rPr>
        <w:t>faire</w:t>
      </w:r>
      <w:proofErr w:type="gramEnd"/>
      <w:r w:rsidRPr="00D95C5F">
        <w:rPr>
          <w:rFonts w:ascii="Arial Narrow" w:hAnsi="Arial Narrow" w:cs="Arial"/>
          <w:sz w:val="24"/>
          <w:szCs w:val="24"/>
        </w:rPr>
        <w:t xml:space="preserve"> ressortir les régions ayant de bon résultats pour la mise en œuvre de l’ATPC en milieu rural</w:t>
      </w:r>
      <w:r w:rsidR="0070060F" w:rsidRPr="00663497">
        <w:rPr>
          <w:rFonts w:ascii="Arial Narrow" w:hAnsi="Arial Narrow" w:cs="Arial"/>
          <w:sz w:val="24"/>
          <w:szCs w:val="24"/>
        </w:rPr>
        <w:t xml:space="preserve"> les différents commentaires ;</w:t>
      </w:r>
    </w:p>
    <w:p w:rsidR="0070060F" w:rsidRPr="002E2F35" w:rsidRDefault="002E2F35">
      <w:pPr>
        <w:pStyle w:val="Paragraphedeliste"/>
        <w:numPr>
          <w:ilvl w:val="0"/>
          <w:numId w:val="3"/>
        </w:numPr>
        <w:spacing w:after="0"/>
        <w:jc w:val="both"/>
        <w:rPr>
          <w:rFonts w:ascii="Arial Narrow" w:hAnsi="Arial Narrow" w:cs="Arial"/>
          <w:sz w:val="24"/>
          <w:szCs w:val="24"/>
        </w:rPr>
      </w:pPr>
      <w:proofErr w:type="gramStart"/>
      <w:r>
        <w:rPr>
          <w:rFonts w:ascii="Arial Narrow" w:hAnsi="Arial Narrow" w:cs="Arial"/>
          <w:sz w:val="24"/>
          <w:szCs w:val="24"/>
        </w:rPr>
        <w:t>capitaliser</w:t>
      </w:r>
      <w:proofErr w:type="gramEnd"/>
      <w:r>
        <w:rPr>
          <w:rFonts w:ascii="Arial Narrow" w:hAnsi="Arial Narrow" w:cs="Arial"/>
          <w:sz w:val="24"/>
          <w:szCs w:val="24"/>
        </w:rPr>
        <w:t xml:space="preserve"> les expériences positives en terme de bonnes pratiques</w:t>
      </w:r>
      <w:r w:rsidR="000B5260">
        <w:rPr>
          <w:rFonts w:ascii="Arial Narrow" w:hAnsi="Arial Narrow" w:cs="Arial"/>
          <w:sz w:val="24"/>
          <w:szCs w:val="24"/>
        </w:rPr>
        <w:t xml:space="preserve"> </w:t>
      </w:r>
      <w:r w:rsidR="0070060F" w:rsidRPr="002E2F35">
        <w:rPr>
          <w:rFonts w:ascii="Arial Narrow" w:hAnsi="Arial Narrow" w:cs="Arial"/>
          <w:sz w:val="24"/>
          <w:szCs w:val="24"/>
        </w:rPr>
        <w:t>;</w:t>
      </w:r>
    </w:p>
    <w:p w:rsidR="0070060F" w:rsidRPr="000B5260" w:rsidRDefault="000B5260" w:rsidP="0070060F">
      <w:pPr>
        <w:pStyle w:val="Paragraphedeliste"/>
        <w:numPr>
          <w:ilvl w:val="0"/>
          <w:numId w:val="3"/>
        </w:numPr>
        <w:spacing w:after="0"/>
        <w:jc w:val="both"/>
        <w:rPr>
          <w:rFonts w:ascii="Arial Narrow" w:hAnsi="Arial Narrow" w:cs="Arial"/>
          <w:sz w:val="24"/>
          <w:szCs w:val="24"/>
        </w:rPr>
      </w:pPr>
      <w:proofErr w:type="gramStart"/>
      <w:r>
        <w:rPr>
          <w:rFonts w:ascii="Arial Narrow" w:hAnsi="Arial Narrow" w:cs="Arial"/>
          <w:sz w:val="24"/>
          <w:szCs w:val="24"/>
        </w:rPr>
        <w:t>faire</w:t>
      </w:r>
      <w:proofErr w:type="gramEnd"/>
      <w:r>
        <w:rPr>
          <w:rFonts w:ascii="Arial Narrow" w:hAnsi="Arial Narrow" w:cs="Arial"/>
          <w:sz w:val="24"/>
          <w:szCs w:val="24"/>
        </w:rPr>
        <w:t xml:space="preserve"> ressortir les conséquences des interventions disparates des acteurs</w:t>
      </w:r>
      <w:r w:rsidR="0070060F" w:rsidRPr="000B5260">
        <w:rPr>
          <w:rFonts w:ascii="Arial Narrow" w:hAnsi="Arial Narrow" w:cs="Arial"/>
          <w:sz w:val="24"/>
          <w:szCs w:val="24"/>
        </w:rPr>
        <w:t> ;</w:t>
      </w:r>
    </w:p>
    <w:p w:rsidR="0070060F" w:rsidRPr="000B5260" w:rsidRDefault="000B5260" w:rsidP="0070060F">
      <w:pPr>
        <w:pStyle w:val="Paragraphedeliste"/>
        <w:numPr>
          <w:ilvl w:val="0"/>
          <w:numId w:val="3"/>
        </w:numPr>
        <w:spacing w:after="0"/>
        <w:jc w:val="both"/>
        <w:rPr>
          <w:rFonts w:ascii="Arial Narrow" w:hAnsi="Arial Narrow" w:cs="Arial"/>
          <w:sz w:val="24"/>
          <w:szCs w:val="24"/>
        </w:rPr>
      </w:pPr>
      <w:proofErr w:type="gramStart"/>
      <w:r w:rsidRPr="00D95C5F">
        <w:rPr>
          <w:rFonts w:ascii="Arial Narrow" w:hAnsi="Arial Narrow" w:cs="Arial"/>
          <w:sz w:val="24"/>
          <w:szCs w:val="24"/>
        </w:rPr>
        <w:t>formuler</w:t>
      </w:r>
      <w:proofErr w:type="gramEnd"/>
      <w:r w:rsidRPr="00D95C5F">
        <w:rPr>
          <w:rFonts w:ascii="Arial Narrow" w:hAnsi="Arial Narrow" w:cs="Arial"/>
          <w:sz w:val="24"/>
          <w:szCs w:val="24"/>
        </w:rPr>
        <w:t xml:space="preserve"> les indicateurs selon les effets ou impacts attendus</w:t>
      </w:r>
      <w:r w:rsidR="0070060F" w:rsidRPr="000B5260">
        <w:rPr>
          <w:rFonts w:ascii="Arial Narrow" w:hAnsi="Arial Narrow" w:cs="Arial"/>
          <w:sz w:val="24"/>
          <w:szCs w:val="24"/>
        </w:rPr>
        <w:t> ;</w:t>
      </w:r>
    </w:p>
    <w:p w:rsidR="00FA1D4D" w:rsidRPr="000E3A5F" w:rsidRDefault="000B5260" w:rsidP="000E3A5F">
      <w:pPr>
        <w:pStyle w:val="Paragraphedeliste"/>
        <w:numPr>
          <w:ilvl w:val="0"/>
          <w:numId w:val="3"/>
        </w:numPr>
        <w:spacing w:after="0"/>
        <w:jc w:val="both"/>
        <w:rPr>
          <w:rFonts w:ascii="Arial Narrow" w:hAnsi="Arial Narrow" w:cs="Arial"/>
          <w:sz w:val="24"/>
          <w:szCs w:val="24"/>
        </w:rPr>
      </w:pPr>
      <w:proofErr w:type="gramStart"/>
      <w:r>
        <w:rPr>
          <w:rFonts w:ascii="Arial Narrow" w:hAnsi="Arial Narrow" w:cs="Arial"/>
          <w:sz w:val="24"/>
          <w:szCs w:val="24"/>
        </w:rPr>
        <w:t>faire</w:t>
      </w:r>
      <w:proofErr w:type="gramEnd"/>
      <w:r>
        <w:rPr>
          <w:rFonts w:ascii="Arial Narrow" w:hAnsi="Arial Narrow" w:cs="Arial"/>
          <w:sz w:val="24"/>
          <w:szCs w:val="24"/>
        </w:rPr>
        <w:t xml:space="preserve"> le point de la mise en œuvre des recommandations</w:t>
      </w:r>
      <w:r w:rsidR="00D27D2B">
        <w:rPr>
          <w:rFonts w:ascii="Arial Narrow" w:hAnsi="Arial Narrow" w:cs="Arial"/>
          <w:sz w:val="24"/>
          <w:szCs w:val="24"/>
        </w:rPr>
        <w:t> ;</w:t>
      </w:r>
    </w:p>
    <w:p w:rsidR="00FA1D4D" w:rsidRDefault="00FF5247" w:rsidP="0070060F">
      <w:pPr>
        <w:pStyle w:val="Paragraphedeliste"/>
        <w:numPr>
          <w:ilvl w:val="0"/>
          <w:numId w:val="3"/>
        </w:numPr>
        <w:spacing w:after="0"/>
        <w:jc w:val="both"/>
        <w:rPr>
          <w:rFonts w:ascii="Arial Narrow" w:hAnsi="Arial Narrow" w:cs="Arial"/>
          <w:sz w:val="24"/>
          <w:szCs w:val="24"/>
        </w:rPr>
      </w:pPr>
      <w:proofErr w:type="gramStart"/>
      <w:r>
        <w:rPr>
          <w:rFonts w:ascii="Arial Narrow" w:hAnsi="Arial Narrow" w:cs="Arial"/>
          <w:sz w:val="24"/>
          <w:szCs w:val="24"/>
        </w:rPr>
        <w:t>actualiser</w:t>
      </w:r>
      <w:proofErr w:type="gramEnd"/>
      <w:r w:rsidR="00FA1D4D">
        <w:rPr>
          <w:rFonts w:ascii="Arial Narrow" w:hAnsi="Arial Narrow" w:cs="Arial"/>
          <w:sz w:val="24"/>
          <w:szCs w:val="24"/>
        </w:rPr>
        <w:t xml:space="preserve"> </w:t>
      </w:r>
      <w:r w:rsidR="000A265D">
        <w:rPr>
          <w:rFonts w:ascii="Arial Narrow" w:hAnsi="Arial Narrow" w:cs="Arial"/>
          <w:sz w:val="24"/>
          <w:szCs w:val="24"/>
        </w:rPr>
        <w:t>les difficultés du rapport et les harmoniser avec celles d</w:t>
      </w:r>
      <w:r w:rsidR="00FA1D4D">
        <w:rPr>
          <w:rFonts w:ascii="Arial Narrow" w:hAnsi="Arial Narrow" w:cs="Arial"/>
          <w:sz w:val="24"/>
          <w:szCs w:val="24"/>
        </w:rPr>
        <w:t>es présentations ;</w:t>
      </w:r>
    </w:p>
    <w:p w:rsidR="0070060F" w:rsidRPr="000B5260" w:rsidRDefault="00FF5247" w:rsidP="0070060F">
      <w:pPr>
        <w:pStyle w:val="Paragraphedeliste"/>
        <w:numPr>
          <w:ilvl w:val="0"/>
          <w:numId w:val="3"/>
        </w:numPr>
        <w:spacing w:after="0"/>
        <w:jc w:val="both"/>
        <w:rPr>
          <w:rFonts w:ascii="Arial Narrow" w:hAnsi="Arial Narrow" w:cs="Arial"/>
          <w:sz w:val="24"/>
          <w:szCs w:val="24"/>
        </w:rPr>
      </w:pPr>
      <w:proofErr w:type="gramStart"/>
      <w:r>
        <w:rPr>
          <w:rFonts w:ascii="Arial Narrow" w:hAnsi="Arial Narrow" w:cs="Arial"/>
          <w:sz w:val="24"/>
          <w:szCs w:val="24"/>
        </w:rPr>
        <w:t>retenir</w:t>
      </w:r>
      <w:proofErr w:type="gramEnd"/>
      <w:r w:rsidR="00FA1D4D">
        <w:rPr>
          <w:rFonts w:ascii="Arial Narrow" w:hAnsi="Arial Narrow" w:cs="Arial"/>
          <w:sz w:val="24"/>
          <w:szCs w:val="24"/>
        </w:rPr>
        <w:t xml:space="preserve"> les recommandations les plus pertinentes et les adresser à des structures ;</w:t>
      </w:r>
    </w:p>
    <w:p w:rsidR="0070060F" w:rsidRPr="00D95C5F" w:rsidRDefault="00FF5247" w:rsidP="00D95C5F">
      <w:pPr>
        <w:pStyle w:val="Paragraphedeliste"/>
        <w:numPr>
          <w:ilvl w:val="0"/>
          <w:numId w:val="3"/>
        </w:numPr>
        <w:spacing w:after="0" w:line="480" w:lineRule="auto"/>
        <w:jc w:val="both"/>
        <w:rPr>
          <w:rFonts w:ascii="Arial Narrow" w:hAnsi="Arial Narrow"/>
          <w:sz w:val="24"/>
          <w:szCs w:val="24"/>
        </w:rPr>
      </w:pPr>
      <w:proofErr w:type="gramStart"/>
      <w:r>
        <w:rPr>
          <w:rFonts w:ascii="Arial Narrow" w:hAnsi="Arial Narrow" w:cs="Arial"/>
          <w:sz w:val="24"/>
          <w:szCs w:val="24"/>
        </w:rPr>
        <w:t>c</w:t>
      </w:r>
      <w:r w:rsidR="0070060F" w:rsidRPr="002E2F35">
        <w:rPr>
          <w:rFonts w:ascii="Arial Narrow" w:hAnsi="Arial Narrow" w:cs="Arial"/>
          <w:sz w:val="24"/>
          <w:szCs w:val="24"/>
        </w:rPr>
        <w:t>orriger</w:t>
      </w:r>
      <w:proofErr w:type="gramEnd"/>
      <w:r w:rsidR="0070060F" w:rsidRPr="002E2F35">
        <w:rPr>
          <w:rFonts w:ascii="Arial Narrow" w:hAnsi="Arial Narrow" w:cs="Arial"/>
          <w:sz w:val="24"/>
          <w:szCs w:val="24"/>
        </w:rPr>
        <w:t xml:space="preserve"> les coquilles contenues dans les deux (02) documents.</w:t>
      </w:r>
    </w:p>
    <w:p w:rsidR="0070060F" w:rsidRPr="0088479A" w:rsidRDefault="0070060F" w:rsidP="0070060F">
      <w:pPr>
        <w:numPr>
          <w:ilvl w:val="1"/>
          <w:numId w:val="8"/>
        </w:numPr>
        <w:spacing w:after="0"/>
        <w:ind w:firstLine="342"/>
        <w:contextualSpacing/>
        <w:jc w:val="both"/>
        <w:rPr>
          <w:rFonts w:ascii="Arial Narrow" w:hAnsi="Arial Narrow"/>
          <w:b/>
          <w:color w:val="404040" w:themeColor="text1" w:themeTint="BF"/>
          <w:sz w:val="24"/>
          <w:szCs w:val="24"/>
        </w:rPr>
      </w:pPr>
      <w:r w:rsidRPr="0088479A">
        <w:rPr>
          <w:rFonts w:ascii="Arial Narrow" w:hAnsi="Arial Narrow"/>
          <w:b/>
          <w:color w:val="404040" w:themeColor="text1" w:themeTint="BF"/>
          <w:sz w:val="24"/>
          <w:szCs w:val="24"/>
        </w:rPr>
        <w:t>Questions</w:t>
      </w:r>
    </w:p>
    <w:p w:rsidR="0070060F" w:rsidRPr="008101F2" w:rsidRDefault="0070060F" w:rsidP="0070060F">
      <w:pPr>
        <w:spacing w:after="0"/>
        <w:contextualSpacing/>
        <w:jc w:val="both"/>
        <w:rPr>
          <w:rFonts w:ascii="Arial Narrow" w:hAnsi="Arial Narrow"/>
          <w:sz w:val="24"/>
          <w:szCs w:val="24"/>
        </w:rPr>
      </w:pPr>
      <w:r w:rsidRPr="008101F2">
        <w:rPr>
          <w:rFonts w:ascii="Arial Narrow" w:hAnsi="Arial Narrow"/>
          <w:sz w:val="24"/>
          <w:szCs w:val="24"/>
        </w:rPr>
        <w:t>Les questions enregistrées au cours de la session</w:t>
      </w:r>
      <w:r w:rsidR="00E62C4C">
        <w:rPr>
          <w:rFonts w:ascii="Arial Narrow" w:hAnsi="Arial Narrow"/>
          <w:sz w:val="24"/>
          <w:szCs w:val="24"/>
        </w:rPr>
        <w:t xml:space="preserve"> et les éléments de réponse correspondants</w:t>
      </w:r>
      <w:r w:rsidRPr="008101F2">
        <w:rPr>
          <w:rFonts w:ascii="Arial Narrow" w:hAnsi="Arial Narrow"/>
          <w:sz w:val="24"/>
          <w:szCs w:val="24"/>
        </w:rPr>
        <w:t xml:space="preserve"> sont synthétisées dans le tableau ci-dessous : </w:t>
      </w:r>
    </w:p>
    <w:tbl>
      <w:tblPr>
        <w:tblStyle w:val="Grilledutableau"/>
        <w:tblW w:w="10207" w:type="dxa"/>
        <w:tblInd w:w="-714" w:type="dxa"/>
        <w:tblLook w:val="04A0" w:firstRow="1" w:lastRow="0" w:firstColumn="1" w:lastColumn="0" w:noHBand="0" w:noVBand="1"/>
      </w:tblPr>
      <w:tblGrid>
        <w:gridCol w:w="3828"/>
        <w:gridCol w:w="6379"/>
      </w:tblGrid>
      <w:tr w:rsidR="00606F97" w:rsidRPr="00992F4A" w:rsidTr="00D95C5F">
        <w:trPr>
          <w:tblHeader/>
        </w:trPr>
        <w:tc>
          <w:tcPr>
            <w:tcW w:w="3828" w:type="dxa"/>
            <w:shd w:val="clear" w:color="auto" w:fill="F2F2F2" w:themeFill="background1" w:themeFillShade="F2"/>
            <w:vAlign w:val="center"/>
          </w:tcPr>
          <w:p w:rsidR="0070060F" w:rsidRPr="00992F4A" w:rsidRDefault="0070060F" w:rsidP="0088479A">
            <w:pPr>
              <w:spacing w:after="0"/>
              <w:jc w:val="center"/>
              <w:rPr>
                <w:rFonts w:ascii="Arial Narrow" w:hAnsi="Arial Narrow"/>
                <w:b/>
                <w:sz w:val="24"/>
                <w:szCs w:val="24"/>
              </w:rPr>
            </w:pPr>
            <w:r w:rsidRPr="00992F4A">
              <w:rPr>
                <w:rFonts w:ascii="Arial Narrow" w:hAnsi="Arial Narrow"/>
                <w:b/>
                <w:sz w:val="24"/>
                <w:szCs w:val="24"/>
              </w:rPr>
              <w:t>Questions</w:t>
            </w:r>
          </w:p>
        </w:tc>
        <w:tc>
          <w:tcPr>
            <w:tcW w:w="6379" w:type="dxa"/>
            <w:shd w:val="clear" w:color="auto" w:fill="F2F2F2" w:themeFill="background1" w:themeFillShade="F2"/>
            <w:vAlign w:val="center"/>
          </w:tcPr>
          <w:p w:rsidR="0070060F" w:rsidRPr="00FE1EB5" w:rsidRDefault="0070060F" w:rsidP="0088479A">
            <w:pPr>
              <w:spacing w:after="0"/>
              <w:jc w:val="center"/>
              <w:rPr>
                <w:rFonts w:ascii="Arial Narrow" w:hAnsi="Arial Narrow"/>
                <w:b/>
                <w:sz w:val="24"/>
                <w:szCs w:val="24"/>
              </w:rPr>
            </w:pPr>
            <w:r w:rsidRPr="00FE1EB5">
              <w:rPr>
                <w:rFonts w:ascii="Arial Narrow" w:hAnsi="Arial Narrow"/>
                <w:b/>
                <w:sz w:val="24"/>
                <w:szCs w:val="24"/>
              </w:rPr>
              <w:t>Réponses</w:t>
            </w:r>
          </w:p>
        </w:tc>
      </w:tr>
      <w:tr w:rsidR="00606F97" w:rsidRPr="00992F4A" w:rsidTr="00D95C5F">
        <w:tc>
          <w:tcPr>
            <w:tcW w:w="3828" w:type="dxa"/>
          </w:tcPr>
          <w:p w:rsidR="0070060F" w:rsidRPr="001F333E" w:rsidRDefault="00606F97">
            <w:pPr>
              <w:spacing w:after="0"/>
              <w:jc w:val="both"/>
              <w:rPr>
                <w:rFonts w:ascii="Arial Narrow" w:hAnsi="Arial Narrow"/>
                <w:b/>
                <w:sz w:val="24"/>
                <w:szCs w:val="24"/>
              </w:rPr>
            </w:pPr>
            <w:r w:rsidRPr="001F333E">
              <w:rPr>
                <w:rFonts w:ascii="Arial Narrow" w:hAnsi="Arial Narrow"/>
                <w:sz w:val="24"/>
                <w:szCs w:val="24"/>
              </w:rPr>
              <w:t>Quel</w:t>
            </w:r>
            <w:r w:rsidR="00AA6EB5">
              <w:rPr>
                <w:rFonts w:ascii="Arial Narrow" w:hAnsi="Arial Narrow"/>
                <w:sz w:val="24"/>
                <w:szCs w:val="24"/>
              </w:rPr>
              <w:t>le</w:t>
            </w:r>
            <w:r w:rsidRPr="001F333E">
              <w:rPr>
                <w:rFonts w:ascii="Arial Narrow" w:hAnsi="Arial Narrow"/>
                <w:sz w:val="24"/>
                <w:szCs w:val="24"/>
              </w:rPr>
              <w:t xml:space="preserve">s sont les </w:t>
            </w:r>
            <w:r w:rsidR="00663497" w:rsidRPr="00D95C5F">
              <w:rPr>
                <w:rFonts w:ascii="Arial Narrow" w:hAnsi="Arial Narrow"/>
                <w:sz w:val="24"/>
                <w:szCs w:val="24"/>
              </w:rPr>
              <w:t>stratégies mises en places par l’ONEA pour la certification FDAL des villes</w:t>
            </w:r>
            <w:r w:rsidRPr="001F333E">
              <w:rPr>
                <w:rFonts w:ascii="Arial Narrow" w:hAnsi="Arial Narrow"/>
                <w:sz w:val="24"/>
                <w:szCs w:val="24"/>
              </w:rPr>
              <w:t> ?</w:t>
            </w:r>
          </w:p>
        </w:tc>
        <w:tc>
          <w:tcPr>
            <w:tcW w:w="6379" w:type="dxa"/>
          </w:tcPr>
          <w:p w:rsidR="0070060F" w:rsidRPr="00FE1EB5" w:rsidRDefault="001F333E" w:rsidP="0088479A">
            <w:pPr>
              <w:spacing w:after="0"/>
              <w:jc w:val="both"/>
              <w:rPr>
                <w:rFonts w:ascii="Arial Narrow" w:hAnsi="Arial Narrow"/>
                <w:b/>
                <w:sz w:val="24"/>
                <w:szCs w:val="24"/>
              </w:rPr>
            </w:pPr>
            <w:r>
              <w:rPr>
                <w:rFonts w:ascii="Arial Narrow" w:hAnsi="Arial Narrow"/>
                <w:sz w:val="24"/>
                <w:szCs w:val="24"/>
              </w:rPr>
              <w:t>Une stratégie adapté au milieu urbain a été élaboré et est en cours de mise en œuvre avant un passage à l’échelle</w:t>
            </w:r>
          </w:p>
        </w:tc>
      </w:tr>
      <w:tr w:rsidR="00606F97" w:rsidRPr="00992F4A" w:rsidTr="00D95C5F">
        <w:tc>
          <w:tcPr>
            <w:tcW w:w="3828" w:type="dxa"/>
          </w:tcPr>
          <w:p w:rsidR="0070060F" w:rsidRPr="001F333E" w:rsidRDefault="00606F97">
            <w:pPr>
              <w:spacing w:after="0"/>
              <w:jc w:val="both"/>
              <w:rPr>
                <w:rFonts w:ascii="Arial Narrow" w:hAnsi="Arial Narrow"/>
                <w:sz w:val="24"/>
                <w:szCs w:val="24"/>
              </w:rPr>
            </w:pPr>
            <w:r w:rsidRPr="001F333E">
              <w:rPr>
                <w:rFonts w:ascii="Arial Narrow" w:hAnsi="Arial Narrow"/>
                <w:sz w:val="24"/>
                <w:szCs w:val="24"/>
              </w:rPr>
              <w:t>Q</w:t>
            </w:r>
            <w:r w:rsidR="002E2F35" w:rsidRPr="001F333E">
              <w:rPr>
                <w:rFonts w:ascii="Arial Narrow" w:hAnsi="Arial Narrow"/>
                <w:sz w:val="24"/>
                <w:szCs w:val="24"/>
              </w:rPr>
              <w:t>uelle stratégie l’ONEA met-elle en œuvre pour l’amélioration de l’exécution des ressources transférées</w:t>
            </w:r>
            <w:r w:rsidRPr="001F333E">
              <w:rPr>
                <w:rFonts w:ascii="Arial Narrow" w:hAnsi="Arial Narrow"/>
                <w:sz w:val="24"/>
                <w:szCs w:val="24"/>
              </w:rPr>
              <w:t>?</w:t>
            </w:r>
          </w:p>
        </w:tc>
        <w:tc>
          <w:tcPr>
            <w:tcW w:w="6379" w:type="dxa"/>
          </w:tcPr>
          <w:p w:rsidR="0070060F" w:rsidRPr="00FE1EB5" w:rsidRDefault="001F333E" w:rsidP="0088479A">
            <w:pPr>
              <w:spacing w:after="0"/>
              <w:jc w:val="both"/>
              <w:rPr>
                <w:rFonts w:ascii="Arial Narrow" w:hAnsi="Arial Narrow"/>
                <w:sz w:val="24"/>
                <w:szCs w:val="24"/>
              </w:rPr>
            </w:pPr>
            <w:r>
              <w:rPr>
                <w:rFonts w:ascii="Arial Narrow" w:hAnsi="Arial Narrow"/>
                <w:sz w:val="24"/>
                <w:szCs w:val="24"/>
              </w:rPr>
              <w:t>Les ressources sont transférés après concertation des acteurs locaux communaux pour l’expression des besoins et des bénéficiaires</w:t>
            </w:r>
          </w:p>
        </w:tc>
      </w:tr>
      <w:tr w:rsidR="00606F97" w:rsidRPr="00992F4A" w:rsidTr="00D95C5F">
        <w:tc>
          <w:tcPr>
            <w:tcW w:w="3828" w:type="dxa"/>
          </w:tcPr>
          <w:p w:rsidR="0070060F" w:rsidRPr="00D95C5F" w:rsidRDefault="00663497">
            <w:pPr>
              <w:spacing w:after="0"/>
              <w:jc w:val="both"/>
              <w:rPr>
                <w:rFonts w:ascii="Arial Narrow" w:hAnsi="Arial Narrow"/>
                <w:sz w:val="24"/>
                <w:szCs w:val="24"/>
                <w:highlight w:val="yellow"/>
              </w:rPr>
            </w:pPr>
            <w:r w:rsidRPr="00D95C5F">
              <w:rPr>
                <w:rFonts w:ascii="Arial Narrow" w:hAnsi="Arial Narrow"/>
                <w:sz w:val="24"/>
                <w:szCs w:val="24"/>
              </w:rPr>
              <w:t xml:space="preserve">Quelles sont les données finalement </w:t>
            </w:r>
            <w:r w:rsidR="005C5D16" w:rsidRPr="00D95C5F">
              <w:rPr>
                <w:rFonts w:ascii="Arial Narrow" w:hAnsi="Arial Narrow"/>
                <w:sz w:val="24"/>
                <w:szCs w:val="24"/>
              </w:rPr>
              <w:t xml:space="preserve">retenues pour le bilan des réalisations </w:t>
            </w:r>
            <w:r w:rsidR="00606F97" w:rsidRPr="005C5D16">
              <w:rPr>
                <w:rFonts w:ascii="Arial Narrow" w:hAnsi="Arial Narrow"/>
                <w:sz w:val="24"/>
                <w:szCs w:val="24"/>
              </w:rPr>
              <w:t>?</w:t>
            </w:r>
          </w:p>
        </w:tc>
        <w:tc>
          <w:tcPr>
            <w:tcW w:w="6379" w:type="dxa"/>
          </w:tcPr>
          <w:p w:rsidR="0070060F" w:rsidRPr="00FE1EB5" w:rsidRDefault="00106437">
            <w:pPr>
              <w:spacing w:after="0"/>
              <w:jc w:val="both"/>
              <w:rPr>
                <w:rFonts w:ascii="Arial Narrow" w:hAnsi="Arial Narrow"/>
                <w:sz w:val="24"/>
                <w:szCs w:val="24"/>
              </w:rPr>
            </w:pPr>
            <w:r>
              <w:rPr>
                <w:rFonts w:ascii="Arial Narrow" w:hAnsi="Arial Narrow"/>
                <w:sz w:val="24"/>
                <w:szCs w:val="24"/>
              </w:rPr>
              <w:t>Les données de l’INO sont celles à considérer. Cependant pour des résultats plus cohérents et plus harmonieux une meilleure supervision</w:t>
            </w:r>
            <w:r w:rsidR="00716E64">
              <w:rPr>
                <w:rFonts w:ascii="Arial Narrow" w:hAnsi="Arial Narrow"/>
                <w:sz w:val="24"/>
                <w:szCs w:val="24"/>
              </w:rPr>
              <w:t xml:space="preserve"> de la collecte des données et des réalisations</w:t>
            </w:r>
            <w:r>
              <w:rPr>
                <w:rFonts w:ascii="Arial Narrow" w:hAnsi="Arial Narrow"/>
                <w:sz w:val="24"/>
                <w:szCs w:val="24"/>
              </w:rPr>
              <w:t xml:space="preserve"> </w:t>
            </w:r>
            <w:r w:rsidR="00716E64">
              <w:rPr>
                <w:rFonts w:ascii="Arial Narrow" w:hAnsi="Arial Narrow"/>
                <w:sz w:val="24"/>
                <w:szCs w:val="24"/>
              </w:rPr>
              <w:t>par les</w:t>
            </w:r>
            <w:r>
              <w:rPr>
                <w:rFonts w:ascii="Arial Narrow" w:hAnsi="Arial Narrow"/>
                <w:sz w:val="24"/>
                <w:szCs w:val="24"/>
              </w:rPr>
              <w:t xml:space="preserve"> DREA s’impose</w:t>
            </w:r>
          </w:p>
        </w:tc>
      </w:tr>
      <w:tr w:rsidR="00606F97" w:rsidRPr="00992F4A" w:rsidTr="00D95C5F">
        <w:tc>
          <w:tcPr>
            <w:tcW w:w="3828" w:type="dxa"/>
          </w:tcPr>
          <w:p w:rsidR="0070060F" w:rsidRPr="00D95C5F" w:rsidRDefault="005C5D16" w:rsidP="0088479A">
            <w:pPr>
              <w:spacing w:after="0"/>
              <w:jc w:val="both"/>
              <w:rPr>
                <w:rFonts w:ascii="Arial Narrow" w:hAnsi="Arial Narrow"/>
                <w:sz w:val="24"/>
                <w:szCs w:val="24"/>
                <w:highlight w:val="yellow"/>
              </w:rPr>
            </w:pPr>
            <w:r>
              <w:rPr>
                <w:rFonts w:ascii="Arial Narrow" w:hAnsi="Arial Narrow"/>
                <w:sz w:val="24"/>
                <w:szCs w:val="24"/>
              </w:rPr>
              <w:t>L’objectif de l’atteinte de la FDAL peut-il être mis en œuvre par les régions sur le budget de l’état</w:t>
            </w:r>
            <w:r w:rsidR="00606F97" w:rsidRPr="005C5D16">
              <w:rPr>
                <w:rFonts w:ascii="Arial Narrow" w:hAnsi="Arial Narrow"/>
                <w:sz w:val="24"/>
                <w:szCs w:val="24"/>
              </w:rPr>
              <w:t> ?</w:t>
            </w:r>
          </w:p>
        </w:tc>
        <w:tc>
          <w:tcPr>
            <w:tcW w:w="6379" w:type="dxa"/>
          </w:tcPr>
          <w:p w:rsidR="0070060F" w:rsidRPr="00FE1EB5" w:rsidRDefault="00106437">
            <w:pPr>
              <w:spacing w:after="0"/>
              <w:jc w:val="both"/>
              <w:rPr>
                <w:rFonts w:ascii="Arial Narrow" w:hAnsi="Arial Narrow"/>
                <w:sz w:val="24"/>
                <w:szCs w:val="24"/>
              </w:rPr>
            </w:pPr>
            <w:r>
              <w:rPr>
                <w:rFonts w:ascii="Arial Narrow" w:hAnsi="Arial Narrow"/>
                <w:sz w:val="24"/>
                <w:szCs w:val="24"/>
              </w:rPr>
              <w:t>Une étude est en cours pour une implication plus directe des DREA dans la mise en œuvre de l’ATPC avec la participation d’associations locales</w:t>
            </w:r>
          </w:p>
        </w:tc>
      </w:tr>
      <w:tr w:rsidR="00106437" w:rsidRPr="00992F4A" w:rsidTr="00D95C5F">
        <w:tc>
          <w:tcPr>
            <w:tcW w:w="3828" w:type="dxa"/>
          </w:tcPr>
          <w:p w:rsidR="00106437" w:rsidRPr="00D95C5F" w:rsidRDefault="00106437" w:rsidP="00106437">
            <w:pPr>
              <w:spacing w:after="0"/>
              <w:jc w:val="both"/>
              <w:rPr>
                <w:rFonts w:ascii="Arial Narrow" w:hAnsi="Arial Narrow"/>
                <w:sz w:val="24"/>
                <w:szCs w:val="24"/>
                <w:highlight w:val="yellow"/>
              </w:rPr>
            </w:pPr>
            <w:r>
              <w:rPr>
                <w:rFonts w:ascii="Arial Narrow" w:hAnsi="Arial Narrow"/>
                <w:sz w:val="24"/>
                <w:szCs w:val="24"/>
              </w:rPr>
              <w:t>Comment est-il possible pour les DREA de prendre la relève pour la poursuite des activités d’atteinte du statut FDAL</w:t>
            </w:r>
            <w:r w:rsidRPr="005C5D16">
              <w:rPr>
                <w:rFonts w:ascii="Arial Narrow" w:hAnsi="Arial Narrow"/>
                <w:sz w:val="24"/>
                <w:szCs w:val="24"/>
              </w:rPr>
              <w:t> ?</w:t>
            </w:r>
          </w:p>
        </w:tc>
        <w:tc>
          <w:tcPr>
            <w:tcW w:w="6379" w:type="dxa"/>
          </w:tcPr>
          <w:p w:rsidR="00106437" w:rsidRPr="00FE1EB5" w:rsidRDefault="00106437">
            <w:pPr>
              <w:spacing w:after="0"/>
              <w:jc w:val="both"/>
              <w:rPr>
                <w:rFonts w:ascii="Arial Narrow" w:hAnsi="Arial Narrow"/>
                <w:sz w:val="24"/>
                <w:szCs w:val="24"/>
              </w:rPr>
            </w:pPr>
            <w:r>
              <w:rPr>
                <w:rFonts w:ascii="Arial Narrow" w:hAnsi="Arial Narrow"/>
                <w:sz w:val="24"/>
                <w:szCs w:val="24"/>
              </w:rPr>
              <w:t>Des concertations sont en cours pour une implication plus directe des DREA dans la mise en œuvre de l’ATPC qui est généralement à la charge des ONG</w:t>
            </w:r>
          </w:p>
        </w:tc>
      </w:tr>
      <w:tr w:rsidR="00106437" w:rsidRPr="00992F4A" w:rsidTr="00D95C5F">
        <w:tc>
          <w:tcPr>
            <w:tcW w:w="3828" w:type="dxa"/>
          </w:tcPr>
          <w:p w:rsidR="00106437" w:rsidRPr="00D95C5F" w:rsidRDefault="00106437">
            <w:pPr>
              <w:spacing w:after="0"/>
              <w:jc w:val="both"/>
              <w:rPr>
                <w:rFonts w:ascii="Arial Narrow" w:hAnsi="Arial Narrow"/>
                <w:sz w:val="24"/>
                <w:szCs w:val="24"/>
                <w:highlight w:val="yellow"/>
              </w:rPr>
            </w:pPr>
            <w:r w:rsidRPr="000E3A5F">
              <w:rPr>
                <w:rFonts w:ascii="Arial Narrow" w:hAnsi="Arial Narrow"/>
                <w:sz w:val="24"/>
                <w:szCs w:val="24"/>
              </w:rPr>
              <w:t>Quelle est l’</w:t>
            </w:r>
            <w:r w:rsidRPr="007D3F5B">
              <w:rPr>
                <w:rFonts w:ascii="Arial Narrow" w:hAnsi="Arial Narrow"/>
                <w:sz w:val="24"/>
                <w:szCs w:val="24"/>
              </w:rPr>
              <w:t>explication donnée</w:t>
            </w:r>
            <w:r w:rsidRPr="00D95C5F">
              <w:rPr>
                <w:rFonts w:ascii="Arial Narrow" w:hAnsi="Arial Narrow"/>
                <w:sz w:val="24"/>
                <w:szCs w:val="24"/>
              </w:rPr>
              <w:t xml:space="preserve"> pour les différences entre les taux d’exécution physique et financiers </w:t>
            </w:r>
            <w:r w:rsidRPr="000E3A5F">
              <w:rPr>
                <w:rFonts w:ascii="Arial Narrow" w:hAnsi="Arial Narrow"/>
                <w:sz w:val="24"/>
                <w:szCs w:val="24"/>
              </w:rPr>
              <w:t>?</w:t>
            </w:r>
          </w:p>
        </w:tc>
        <w:tc>
          <w:tcPr>
            <w:tcW w:w="6379" w:type="dxa"/>
          </w:tcPr>
          <w:p w:rsidR="00106437" w:rsidRPr="00FE1EB5" w:rsidRDefault="007D3F5B" w:rsidP="00106437">
            <w:pPr>
              <w:spacing w:after="0"/>
              <w:jc w:val="both"/>
              <w:rPr>
                <w:rFonts w:ascii="Arial Narrow" w:hAnsi="Arial Narrow"/>
                <w:sz w:val="24"/>
                <w:szCs w:val="24"/>
              </w:rPr>
            </w:pPr>
            <w:r>
              <w:rPr>
                <w:rFonts w:ascii="Arial Narrow" w:hAnsi="Arial Narrow"/>
                <w:sz w:val="24"/>
                <w:szCs w:val="24"/>
              </w:rPr>
              <w:t>Les taux financiers sont calculés sur la base des engagements faits alors que ceux physiques sont calculés sur la base des ouvrages achevés et réceptionnés. Les montants peuvent donc être engagés sans que les travaux ne soient achevés</w:t>
            </w:r>
          </w:p>
        </w:tc>
      </w:tr>
      <w:tr w:rsidR="00106437" w:rsidRPr="00992F4A" w:rsidTr="00D95C5F">
        <w:tc>
          <w:tcPr>
            <w:tcW w:w="3828" w:type="dxa"/>
          </w:tcPr>
          <w:p w:rsidR="00106437" w:rsidRPr="00716E64" w:rsidRDefault="00106437" w:rsidP="00106437">
            <w:pPr>
              <w:spacing w:after="0"/>
              <w:jc w:val="both"/>
              <w:rPr>
                <w:rFonts w:ascii="Arial Narrow" w:hAnsi="Arial Narrow"/>
                <w:sz w:val="24"/>
                <w:szCs w:val="24"/>
              </w:rPr>
            </w:pPr>
            <w:r w:rsidRPr="00716E64">
              <w:rPr>
                <w:rFonts w:ascii="Arial Narrow" w:hAnsi="Arial Narrow"/>
                <w:sz w:val="24"/>
                <w:szCs w:val="24"/>
              </w:rPr>
              <w:t>Le troisième avenant du projet AAB permettra-t-il d’achever les réalisations ?</w:t>
            </w:r>
          </w:p>
        </w:tc>
        <w:tc>
          <w:tcPr>
            <w:tcW w:w="6379" w:type="dxa"/>
          </w:tcPr>
          <w:p w:rsidR="00106437" w:rsidRPr="0088479A" w:rsidRDefault="00716E64" w:rsidP="00106437">
            <w:pPr>
              <w:spacing w:after="0"/>
            </w:pPr>
            <w:r>
              <w:rPr>
                <w:rFonts w:ascii="Arial Narrow" w:hAnsi="Arial Narrow"/>
                <w:sz w:val="24"/>
                <w:szCs w:val="24"/>
              </w:rPr>
              <w:t>Les acteurs commis à la réalisation des travaux restant sont déjà connu et les formalité pour la finalisation des contrats sont en cours</w:t>
            </w:r>
          </w:p>
        </w:tc>
      </w:tr>
      <w:tr w:rsidR="00106437" w:rsidRPr="00992F4A" w:rsidTr="00D95C5F">
        <w:tc>
          <w:tcPr>
            <w:tcW w:w="3828" w:type="dxa"/>
          </w:tcPr>
          <w:p w:rsidR="00106437" w:rsidRPr="000E3A5F" w:rsidRDefault="00106437" w:rsidP="00106437">
            <w:pPr>
              <w:spacing w:after="0"/>
              <w:jc w:val="both"/>
              <w:rPr>
                <w:rFonts w:ascii="Arial Narrow" w:hAnsi="Arial Narrow"/>
                <w:sz w:val="24"/>
                <w:szCs w:val="24"/>
              </w:rPr>
            </w:pPr>
            <w:r w:rsidRPr="00D95C5F">
              <w:rPr>
                <w:rFonts w:ascii="Arial Narrow" w:hAnsi="Arial Narrow"/>
                <w:sz w:val="24"/>
                <w:szCs w:val="24"/>
              </w:rPr>
              <w:t xml:space="preserve">Les réalisations du projet AAB sont-elles capitalisées dans les réalisations du programme </w:t>
            </w:r>
            <w:r w:rsidRPr="000E3A5F">
              <w:rPr>
                <w:rFonts w:ascii="Arial Narrow" w:hAnsi="Arial Narrow"/>
                <w:sz w:val="24"/>
                <w:szCs w:val="24"/>
              </w:rPr>
              <w:t>?</w:t>
            </w:r>
          </w:p>
        </w:tc>
        <w:tc>
          <w:tcPr>
            <w:tcW w:w="6379" w:type="dxa"/>
          </w:tcPr>
          <w:p w:rsidR="00106437" w:rsidRPr="00FE1EB5" w:rsidRDefault="007D3F5B" w:rsidP="00106437">
            <w:pPr>
              <w:spacing w:after="0"/>
              <w:jc w:val="both"/>
              <w:rPr>
                <w:rFonts w:ascii="Arial Narrow" w:hAnsi="Arial Narrow"/>
                <w:sz w:val="24"/>
                <w:szCs w:val="24"/>
              </w:rPr>
            </w:pPr>
            <w:r>
              <w:rPr>
                <w:rFonts w:ascii="Arial Narrow" w:hAnsi="Arial Narrow"/>
                <w:sz w:val="24"/>
                <w:szCs w:val="24"/>
              </w:rPr>
              <w:t>Oui, les réalisations du projet AAB sont capitalisées dans les réalisations du programme</w:t>
            </w:r>
          </w:p>
        </w:tc>
      </w:tr>
      <w:tr w:rsidR="00106437" w:rsidRPr="00992F4A" w:rsidTr="00D95C5F">
        <w:tc>
          <w:tcPr>
            <w:tcW w:w="3828" w:type="dxa"/>
          </w:tcPr>
          <w:p w:rsidR="00106437" w:rsidRPr="00D95C5F" w:rsidRDefault="00106437" w:rsidP="00106437">
            <w:pPr>
              <w:spacing w:after="0"/>
              <w:jc w:val="both"/>
              <w:rPr>
                <w:rFonts w:ascii="Arial Narrow" w:hAnsi="Arial Narrow"/>
                <w:sz w:val="24"/>
                <w:szCs w:val="24"/>
                <w:highlight w:val="yellow"/>
              </w:rPr>
            </w:pPr>
            <w:r>
              <w:rPr>
                <w:rFonts w:ascii="Arial Narrow" w:hAnsi="Arial Narrow"/>
                <w:sz w:val="24"/>
                <w:szCs w:val="24"/>
              </w:rPr>
              <w:lastRenderedPageBreak/>
              <w:t>Comment est-ce que les activités hors programmation sont-elles capitalisées</w:t>
            </w:r>
            <w:r w:rsidRPr="00D27D2B">
              <w:rPr>
                <w:rFonts w:ascii="Arial Narrow" w:hAnsi="Arial Narrow"/>
                <w:sz w:val="24"/>
                <w:szCs w:val="24"/>
              </w:rPr>
              <w:t> ?</w:t>
            </w:r>
          </w:p>
        </w:tc>
        <w:tc>
          <w:tcPr>
            <w:tcW w:w="6379" w:type="dxa"/>
          </w:tcPr>
          <w:p w:rsidR="00106437" w:rsidRPr="00FE1EB5" w:rsidRDefault="00716E64">
            <w:pPr>
              <w:spacing w:after="0"/>
              <w:jc w:val="both"/>
              <w:rPr>
                <w:rFonts w:ascii="Arial Narrow" w:hAnsi="Arial Narrow"/>
                <w:sz w:val="24"/>
                <w:szCs w:val="24"/>
              </w:rPr>
            </w:pPr>
            <w:r>
              <w:rPr>
                <w:rFonts w:ascii="Arial Narrow" w:hAnsi="Arial Narrow"/>
                <w:sz w:val="24"/>
                <w:szCs w:val="24"/>
              </w:rPr>
              <w:t>La présence de réalisations hors programmation est due à une non maîtrise des planifications des acteurs. Elles sont donc capitalisées mais ne sont pas prises en compte dans le calcul des taux de réalisation</w:t>
            </w:r>
          </w:p>
        </w:tc>
      </w:tr>
      <w:tr w:rsidR="00106437" w:rsidRPr="005D74C0" w:rsidTr="00D95C5F">
        <w:tc>
          <w:tcPr>
            <w:tcW w:w="3828" w:type="dxa"/>
          </w:tcPr>
          <w:p w:rsidR="00106437" w:rsidRPr="00D95C5F" w:rsidRDefault="00106437">
            <w:pPr>
              <w:spacing w:after="0"/>
              <w:jc w:val="both"/>
              <w:rPr>
                <w:rFonts w:ascii="Arial Narrow" w:hAnsi="Arial Narrow"/>
                <w:sz w:val="24"/>
                <w:szCs w:val="24"/>
                <w:highlight w:val="yellow"/>
              </w:rPr>
            </w:pPr>
            <w:r w:rsidRPr="00D95C5F">
              <w:rPr>
                <w:rFonts w:ascii="Arial Narrow" w:hAnsi="Arial Narrow"/>
                <w:sz w:val="24"/>
                <w:szCs w:val="24"/>
              </w:rPr>
              <w:t>Quelle est la raison du retard de la mise en œuvre de la</w:t>
            </w:r>
            <w:r w:rsidRPr="001F333E">
              <w:rPr>
                <w:rFonts w:ascii="Arial Narrow" w:hAnsi="Arial Narrow"/>
                <w:sz w:val="24"/>
                <w:szCs w:val="24"/>
              </w:rPr>
              <w:t xml:space="preserve"> stratégie ATPC en milieu urbain</w:t>
            </w:r>
            <w:r w:rsidRPr="00D95C5F">
              <w:rPr>
                <w:rFonts w:ascii="Arial Narrow" w:hAnsi="Arial Narrow"/>
                <w:sz w:val="24"/>
                <w:szCs w:val="24"/>
              </w:rPr>
              <w:t xml:space="preserve"> </w:t>
            </w:r>
            <w:r w:rsidRPr="001F333E">
              <w:rPr>
                <w:rFonts w:ascii="Arial Narrow" w:hAnsi="Arial Narrow"/>
                <w:sz w:val="24"/>
                <w:szCs w:val="24"/>
              </w:rPr>
              <w:t>?</w:t>
            </w:r>
            <w:r w:rsidRPr="00D27D2B">
              <w:rPr>
                <w:rFonts w:ascii="Arial Narrow" w:hAnsi="Arial Narrow"/>
                <w:sz w:val="24"/>
                <w:szCs w:val="24"/>
              </w:rPr>
              <w:t xml:space="preserve"> </w:t>
            </w:r>
          </w:p>
        </w:tc>
        <w:tc>
          <w:tcPr>
            <w:tcW w:w="6379" w:type="dxa"/>
          </w:tcPr>
          <w:p w:rsidR="00106437" w:rsidRPr="00FE1EB5" w:rsidRDefault="001F333E" w:rsidP="00106437">
            <w:pPr>
              <w:spacing w:after="0"/>
              <w:jc w:val="both"/>
              <w:rPr>
                <w:rFonts w:ascii="Arial Narrow" w:hAnsi="Arial Narrow"/>
                <w:sz w:val="24"/>
                <w:szCs w:val="24"/>
              </w:rPr>
            </w:pPr>
            <w:r>
              <w:rPr>
                <w:rFonts w:ascii="Arial Narrow" w:hAnsi="Arial Narrow"/>
                <w:sz w:val="24"/>
                <w:szCs w:val="24"/>
              </w:rPr>
              <w:t>L’ATPC est plus mis en œuvre dans le milieu rural et les stratégies y afférent ne sont pas forcément pertinentes pour le milieu urbain</w:t>
            </w:r>
            <w:r w:rsidR="00F0483E">
              <w:rPr>
                <w:rFonts w:ascii="Arial Narrow" w:hAnsi="Arial Narrow"/>
                <w:sz w:val="24"/>
                <w:szCs w:val="24"/>
              </w:rPr>
              <w:t>. Une stratégie adaptée est donc en cours d’expérimentation</w:t>
            </w:r>
          </w:p>
        </w:tc>
      </w:tr>
      <w:tr w:rsidR="00716E64" w:rsidRPr="005D74C0" w:rsidTr="00D95C5F">
        <w:tc>
          <w:tcPr>
            <w:tcW w:w="3828" w:type="dxa"/>
          </w:tcPr>
          <w:p w:rsidR="00716E64" w:rsidRPr="00106437" w:rsidDel="000B5260" w:rsidRDefault="00716E64" w:rsidP="00106437">
            <w:pPr>
              <w:spacing w:after="0"/>
              <w:jc w:val="both"/>
              <w:rPr>
                <w:rFonts w:ascii="Arial Narrow" w:hAnsi="Arial Narrow"/>
                <w:sz w:val="24"/>
                <w:szCs w:val="24"/>
                <w:highlight w:val="cyan"/>
              </w:rPr>
            </w:pPr>
            <w:r w:rsidRPr="00D95C5F">
              <w:rPr>
                <w:rFonts w:ascii="Arial Narrow" w:hAnsi="Arial Narrow"/>
                <w:sz w:val="24"/>
                <w:szCs w:val="24"/>
              </w:rPr>
              <w:t>La réduction des fosses des latrines réalisées dans le cadre du projet AAB</w:t>
            </w:r>
            <w:r>
              <w:rPr>
                <w:rFonts w:ascii="Arial Narrow" w:hAnsi="Arial Narrow"/>
                <w:sz w:val="24"/>
                <w:szCs w:val="24"/>
              </w:rPr>
              <w:t xml:space="preserve"> </w:t>
            </w:r>
            <w:r w:rsidRPr="00D95C5F">
              <w:rPr>
                <w:rFonts w:ascii="Arial Narrow" w:hAnsi="Arial Narrow"/>
                <w:sz w:val="24"/>
                <w:szCs w:val="24"/>
              </w:rPr>
              <w:t>est-elle techniquement acceptable ?</w:t>
            </w:r>
          </w:p>
        </w:tc>
        <w:tc>
          <w:tcPr>
            <w:tcW w:w="6379" w:type="dxa"/>
          </w:tcPr>
          <w:p w:rsidR="00716E64" w:rsidRPr="00FE1EB5" w:rsidDel="00663497" w:rsidRDefault="00716E64" w:rsidP="00106437">
            <w:pPr>
              <w:spacing w:after="0"/>
              <w:jc w:val="both"/>
              <w:rPr>
                <w:rFonts w:ascii="Arial Narrow" w:hAnsi="Arial Narrow"/>
                <w:sz w:val="24"/>
                <w:szCs w:val="24"/>
              </w:rPr>
            </w:pPr>
            <w:r>
              <w:rPr>
                <w:rFonts w:ascii="Arial Narrow" w:hAnsi="Arial Narrow"/>
                <w:sz w:val="24"/>
                <w:szCs w:val="24"/>
              </w:rPr>
              <w:t>Les fosses sont dimensionnées selon le temps nécessaire avant la vidange et cela n’a pas d’incidence sur la stabilité de l’ouvrage</w:t>
            </w:r>
          </w:p>
        </w:tc>
      </w:tr>
      <w:tr w:rsidR="00DB5ABA" w:rsidRPr="005D74C0" w:rsidTr="00D95C5F">
        <w:tc>
          <w:tcPr>
            <w:tcW w:w="3828" w:type="dxa"/>
          </w:tcPr>
          <w:p w:rsidR="00DB5ABA" w:rsidRPr="00716E64" w:rsidRDefault="00DB5ABA" w:rsidP="00106437">
            <w:pPr>
              <w:spacing w:after="0"/>
              <w:jc w:val="both"/>
              <w:rPr>
                <w:rFonts w:ascii="Arial Narrow" w:hAnsi="Arial Narrow"/>
                <w:sz w:val="24"/>
                <w:szCs w:val="24"/>
              </w:rPr>
            </w:pPr>
            <w:r>
              <w:rPr>
                <w:rFonts w:ascii="Arial Narrow" w:hAnsi="Arial Narrow"/>
                <w:sz w:val="24"/>
                <w:szCs w:val="24"/>
              </w:rPr>
              <w:t>L’impact  des pesanteurs socio-culturelles est-il réel ?</w:t>
            </w:r>
          </w:p>
        </w:tc>
        <w:tc>
          <w:tcPr>
            <w:tcW w:w="6379" w:type="dxa"/>
          </w:tcPr>
          <w:p w:rsidR="00DB5ABA" w:rsidRDefault="00DB5ABA">
            <w:pPr>
              <w:spacing w:after="0"/>
              <w:jc w:val="both"/>
              <w:rPr>
                <w:rFonts w:ascii="Arial Narrow" w:hAnsi="Arial Narrow"/>
                <w:sz w:val="24"/>
                <w:szCs w:val="24"/>
              </w:rPr>
            </w:pPr>
            <w:r>
              <w:rPr>
                <w:rFonts w:ascii="Arial Narrow" w:hAnsi="Arial Narrow"/>
                <w:sz w:val="24"/>
                <w:szCs w:val="24"/>
              </w:rPr>
              <w:t>Les pesanteurs socio-culturelles sont des pratiques naturellement intégrées dans le comportement des individus, et de ce fait influence par conséquent les habitudes de ces derniers en tout temps et en particulier leurs attitudes relatives à l’assainissement.</w:t>
            </w:r>
          </w:p>
        </w:tc>
      </w:tr>
    </w:tbl>
    <w:p w:rsidR="0070060F" w:rsidRPr="005D74C0" w:rsidRDefault="0070060F" w:rsidP="0070060F">
      <w:pPr>
        <w:jc w:val="both"/>
        <w:rPr>
          <w:rFonts w:ascii="Arial Narrow" w:hAnsi="Arial Narrow"/>
          <w:sz w:val="24"/>
          <w:szCs w:val="24"/>
        </w:rPr>
      </w:pPr>
    </w:p>
    <w:p w:rsidR="0070060F" w:rsidRPr="00E67A0B" w:rsidRDefault="0070060F" w:rsidP="0070060F">
      <w:pPr>
        <w:numPr>
          <w:ilvl w:val="0"/>
          <w:numId w:val="5"/>
        </w:numPr>
        <w:spacing w:before="120" w:after="0"/>
        <w:contextualSpacing/>
        <w:jc w:val="both"/>
        <w:rPr>
          <w:rFonts w:ascii="Arial Narrow" w:hAnsi="Arial Narrow" w:cs="Times New Roman"/>
          <w:b/>
          <w:iCs/>
          <w:color w:val="404040" w:themeColor="text1" w:themeTint="BF"/>
          <w:sz w:val="24"/>
          <w:szCs w:val="24"/>
        </w:rPr>
      </w:pPr>
      <w:r w:rsidRPr="00E67A0B">
        <w:rPr>
          <w:rFonts w:ascii="Arial Narrow" w:hAnsi="Arial Narrow" w:cs="Times New Roman"/>
          <w:b/>
          <w:iCs/>
          <w:color w:val="404040" w:themeColor="text1" w:themeTint="BF"/>
          <w:sz w:val="24"/>
          <w:szCs w:val="24"/>
        </w:rPr>
        <w:t>Recommandations</w:t>
      </w:r>
    </w:p>
    <w:p w:rsidR="00C0236E" w:rsidRPr="0088479A" w:rsidRDefault="006C73FD" w:rsidP="00D95C5F">
      <w:pPr>
        <w:spacing w:after="0"/>
        <w:jc w:val="both"/>
        <w:rPr>
          <w:rFonts w:ascii="Arial Narrow" w:hAnsi="Arial Narrow"/>
          <w:sz w:val="24"/>
          <w:szCs w:val="24"/>
        </w:rPr>
      </w:pPr>
      <w:r w:rsidRPr="00D95C5F">
        <w:rPr>
          <w:rFonts w:ascii="Arial Narrow" w:hAnsi="Arial Narrow"/>
          <w:sz w:val="24"/>
          <w:szCs w:val="24"/>
        </w:rPr>
        <w:t>Aucune recommandation n’a été formulée au terme de la session du comité de revue.</w:t>
      </w:r>
    </w:p>
    <w:p w:rsidR="0070060F" w:rsidRPr="005D74C0" w:rsidRDefault="0070060F" w:rsidP="0070060F">
      <w:pPr>
        <w:pStyle w:val="Paragraphedeliste"/>
        <w:spacing w:after="160"/>
        <w:ind w:left="1440"/>
        <w:jc w:val="both"/>
        <w:rPr>
          <w:rFonts w:ascii="Arial Narrow" w:hAnsi="Arial Narrow"/>
          <w:sz w:val="24"/>
          <w:szCs w:val="24"/>
        </w:rPr>
      </w:pPr>
    </w:p>
    <w:p w:rsidR="0070060F" w:rsidRDefault="00C43A85" w:rsidP="0070060F">
      <w:pPr>
        <w:numPr>
          <w:ilvl w:val="0"/>
          <w:numId w:val="5"/>
        </w:numPr>
        <w:spacing w:before="120" w:after="0"/>
        <w:contextualSpacing/>
        <w:jc w:val="both"/>
        <w:rPr>
          <w:rFonts w:ascii="Arial Narrow" w:hAnsi="Arial Narrow" w:cs="Times New Roman"/>
          <w:b/>
          <w:iCs/>
          <w:color w:val="404040" w:themeColor="text1" w:themeTint="BF"/>
          <w:sz w:val="24"/>
          <w:szCs w:val="24"/>
        </w:rPr>
      </w:pPr>
      <w:r w:rsidRPr="00E9725A">
        <w:rPr>
          <w:rFonts w:ascii="Arial Narrow" w:hAnsi="Arial Narrow" w:cs="Times New Roman"/>
          <w:b/>
          <w:iCs/>
          <w:color w:val="404040" w:themeColor="text1" w:themeTint="BF"/>
          <w:sz w:val="24"/>
          <w:szCs w:val="24"/>
        </w:rPr>
        <w:t>Informations</w:t>
      </w:r>
      <w:r w:rsidR="0070060F" w:rsidRPr="00E9725A">
        <w:rPr>
          <w:rFonts w:ascii="Arial Narrow" w:hAnsi="Arial Narrow" w:cs="Times New Roman"/>
          <w:b/>
          <w:iCs/>
          <w:color w:val="404040" w:themeColor="text1" w:themeTint="BF"/>
          <w:sz w:val="24"/>
          <w:szCs w:val="24"/>
        </w:rPr>
        <w:t xml:space="preserve"> et divers </w:t>
      </w:r>
    </w:p>
    <w:p w:rsidR="000B38C0" w:rsidRDefault="000A265D" w:rsidP="00D95C5F">
      <w:pPr>
        <w:spacing w:after="0"/>
        <w:rPr>
          <w:rFonts w:ascii="Arial Narrow" w:hAnsi="Arial Narrow" w:cs="Times New Roman"/>
          <w:iCs/>
          <w:sz w:val="24"/>
          <w:szCs w:val="24"/>
        </w:rPr>
      </w:pPr>
      <w:r w:rsidRPr="00D95C5F">
        <w:rPr>
          <w:rFonts w:ascii="Arial Narrow" w:hAnsi="Arial Narrow" w:cs="Times New Roman"/>
          <w:iCs/>
          <w:sz w:val="24"/>
          <w:szCs w:val="24"/>
        </w:rPr>
        <w:t xml:space="preserve">Le divers abordé </w:t>
      </w:r>
      <w:r w:rsidR="00C14974" w:rsidRPr="000A265D">
        <w:rPr>
          <w:rFonts w:ascii="Arial Narrow" w:hAnsi="Arial Narrow" w:cs="Times New Roman"/>
          <w:iCs/>
          <w:sz w:val="24"/>
          <w:szCs w:val="24"/>
        </w:rPr>
        <w:t>durant cette session</w:t>
      </w:r>
      <w:r w:rsidRPr="00D95C5F">
        <w:rPr>
          <w:rFonts w:ascii="Arial Narrow" w:hAnsi="Arial Narrow" w:cs="Times New Roman"/>
          <w:iCs/>
          <w:sz w:val="24"/>
          <w:szCs w:val="24"/>
        </w:rPr>
        <w:t xml:space="preserve"> a porté sur les textes relatifs à la tenue et au fonctionnement du comité de revue</w:t>
      </w:r>
      <w:r>
        <w:rPr>
          <w:rFonts w:ascii="Arial Narrow" w:hAnsi="Arial Narrow" w:cs="Times New Roman"/>
          <w:iCs/>
          <w:sz w:val="24"/>
          <w:szCs w:val="24"/>
        </w:rPr>
        <w:t>.</w:t>
      </w:r>
    </w:p>
    <w:p w:rsidR="0070060F" w:rsidRPr="004F3C35" w:rsidRDefault="0070060F" w:rsidP="00D95C5F">
      <w:pPr>
        <w:rPr>
          <w:rFonts w:ascii="Arial Narrow" w:hAnsi="Arial Narrow"/>
          <w:sz w:val="24"/>
          <w:szCs w:val="24"/>
        </w:rPr>
      </w:pPr>
    </w:p>
    <w:p w:rsidR="0070060F" w:rsidRDefault="0070060F" w:rsidP="0070060F">
      <w:pPr>
        <w:keepNext/>
        <w:spacing w:after="0"/>
        <w:jc w:val="center"/>
        <w:outlineLvl w:val="0"/>
        <w:rPr>
          <w:rFonts w:ascii="Arial Narrow" w:hAnsi="Arial Narrow" w:cs="Times New Roman"/>
          <w:b/>
          <w:iCs/>
          <w:color w:val="5B9BD5" w:themeColor="accent1"/>
          <w:sz w:val="24"/>
          <w:szCs w:val="24"/>
          <w:lang w:eastAsia="fr-FR"/>
        </w:rPr>
      </w:pPr>
      <w:r w:rsidRPr="005137EB">
        <w:rPr>
          <w:rFonts w:ascii="Arial Narrow" w:hAnsi="Arial Narrow" w:cs="Times New Roman"/>
          <w:b/>
          <w:iCs/>
          <w:color w:val="5B9BD5" w:themeColor="accent1"/>
          <w:sz w:val="24"/>
          <w:szCs w:val="24"/>
          <w:lang w:eastAsia="fr-FR"/>
        </w:rPr>
        <w:t>CONCLUSION</w:t>
      </w:r>
    </w:p>
    <w:p w:rsidR="00992F4A" w:rsidRDefault="00531994" w:rsidP="0088479A">
      <w:pPr>
        <w:jc w:val="both"/>
        <w:rPr>
          <w:rFonts w:ascii="Arial Narrow" w:hAnsi="Arial Narrow" w:cs="Times New Roman"/>
          <w:iCs/>
          <w:sz w:val="24"/>
          <w:szCs w:val="24"/>
        </w:rPr>
      </w:pPr>
      <w:r w:rsidRPr="00370232">
        <w:rPr>
          <w:rFonts w:ascii="Arial Narrow" w:hAnsi="Arial Narrow"/>
          <w:sz w:val="24"/>
          <w:szCs w:val="24"/>
        </w:rPr>
        <w:t>A l</w:t>
      </w:r>
      <w:r w:rsidR="00C43A85" w:rsidRPr="00D95C5F">
        <w:rPr>
          <w:rFonts w:ascii="Arial Narrow" w:hAnsi="Arial Narrow"/>
          <w:sz w:val="24"/>
          <w:szCs w:val="24"/>
        </w:rPr>
        <w:t>’issu</w:t>
      </w:r>
      <w:r w:rsidRPr="00370232">
        <w:rPr>
          <w:rFonts w:ascii="Arial Narrow" w:hAnsi="Arial Narrow"/>
          <w:sz w:val="24"/>
          <w:szCs w:val="24"/>
        </w:rPr>
        <w:t xml:space="preserve"> des échanges, les différents documents soumis au comité ont été adoptés sous réserve de la pr</w:t>
      </w:r>
      <w:r w:rsidR="00370232" w:rsidRPr="00D95C5F">
        <w:rPr>
          <w:rFonts w:ascii="Arial Narrow" w:hAnsi="Arial Narrow"/>
          <w:sz w:val="24"/>
          <w:szCs w:val="24"/>
        </w:rPr>
        <w:t>ise en compte des amendements</w:t>
      </w:r>
      <w:r w:rsidR="00370232">
        <w:rPr>
          <w:rFonts w:ascii="Arial Narrow" w:hAnsi="Arial Narrow"/>
          <w:sz w:val="24"/>
          <w:szCs w:val="24"/>
        </w:rPr>
        <w:t xml:space="preserve">. </w:t>
      </w:r>
      <w:r w:rsidR="0070060F" w:rsidRPr="008101F2">
        <w:rPr>
          <w:rFonts w:ascii="Arial Narrow" w:hAnsi="Arial Narrow" w:cs="Times New Roman"/>
          <w:iCs/>
          <w:sz w:val="24"/>
          <w:szCs w:val="24"/>
        </w:rPr>
        <w:t>La clôture des travaux a été marquée par le mot d</w:t>
      </w:r>
      <w:r w:rsidR="006C73FD">
        <w:rPr>
          <w:rFonts w:ascii="Arial Narrow" w:hAnsi="Arial Narrow" w:cs="Times New Roman"/>
          <w:iCs/>
          <w:sz w:val="24"/>
          <w:szCs w:val="24"/>
        </w:rPr>
        <w:t xml:space="preserve">e la </w:t>
      </w:r>
      <w:r w:rsidR="0070060F" w:rsidRPr="008101F2">
        <w:rPr>
          <w:rFonts w:ascii="Arial Narrow" w:hAnsi="Arial Narrow" w:cs="Times New Roman"/>
          <w:iCs/>
          <w:sz w:val="24"/>
          <w:szCs w:val="24"/>
        </w:rPr>
        <w:t>Président</w:t>
      </w:r>
      <w:r w:rsidR="006C73FD">
        <w:rPr>
          <w:rFonts w:ascii="Arial Narrow" w:hAnsi="Arial Narrow" w:cs="Times New Roman"/>
          <w:iCs/>
          <w:sz w:val="24"/>
          <w:szCs w:val="24"/>
        </w:rPr>
        <w:t>e</w:t>
      </w:r>
      <w:r w:rsidR="0070060F" w:rsidRPr="008101F2">
        <w:rPr>
          <w:rFonts w:ascii="Arial Narrow" w:hAnsi="Arial Narrow" w:cs="Times New Roman"/>
          <w:iCs/>
          <w:sz w:val="24"/>
          <w:szCs w:val="24"/>
        </w:rPr>
        <w:t xml:space="preserve">. </w:t>
      </w:r>
      <w:r w:rsidR="006C73FD">
        <w:rPr>
          <w:rFonts w:ascii="Arial Narrow" w:hAnsi="Arial Narrow" w:cs="Times New Roman"/>
          <w:iCs/>
          <w:sz w:val="24"/>
          <w:szCs w:val="24"/>
        </w:rPr>
        <w:t>Elle</w:t>
      </w:r>
      <w:r w:rsidR="0070060F" w:rsidRPr="008101F2">
        <w:rPr>
          <w:rFonts w:ascii="Arial Narrow" w:hAnsi="Arial Narrow" w:cs="Times New Roman"/>
          <w:iCs/>
          <w:sz w:val="24"/>
          <w:szCs w:val="24"/>
        </w:rPr>
        <w:t xml:space="preserve"> </w:t>
      </w:r>
      <w:r w:rsidR="0070060F">
        <w:rPr>
          <w:rFonts w:ascii="Arial Narrow" w:hAnsi="Arial Narrow" w:cs="Times New Roman"/>
          <w:iCs/>
          <w:sz w:val="24"/>
          <w:szCs w:val="24"/>
        </w:rPr>
        <w:t>a</w:t>
      </w:r>
      <w:r w:rsidR="0070060F" w:rsidRPr="008101F2">
        <w:rPr>
          <w:rFonts w:ascii="Arial Narrow" w:hAnsi="Arial Narrow" w:cs="Times New Roman"/>
          <w:iCs/>
          <w:sz w:val="24"/>
          <w:szCs w:val="24"/>
        </w:rPr>
        <w:t xml:space="preserve"> félicité les participants pour le travail abattu et leur</w:t>
      </w:r>
      <w:r w:rsidR="0070060F">
        <w:rPr>
          <w:rFonts w:ascii="Arial Narrow" w:hAnsi="Arial Narrow" w:cs="Times New Roman"/>
          <w:iCs/>
          <w:sz w:val="24"/>
          <w:szCs w:val="24"/>
        </w:rPr>
        <w:t xml:space="preserve"> a</w:t>
      </w:r>
      <w:r w:rsidR="0070060F" w:rsidRPr="008101F2">
        <w:rPr>
          <w:rFonts w:ascii="Arial Narrow" w:hAnsi="Arial Narrow" w:cs="Times New Roman"/>
          <w:iCs/>
          <w:sz w:val="24"/>
          <w:szCs w:val="24"/>
        </w:rPr>
        <w:t xml:space="preserve"> exprimé sa reconnaissance pour la pertinence et la qualité des échanges. Après avoir souhaité un bon retour à tous, </w:t>
      </w:r>
      <w:r w:rsidR="006C73FD">
        <w:rPr>
          <w:rFonts w:ascii="Arial Narrow" w:hAnsi="Arial Narrow" w:cs="Times New Roman"/>
          <w:iCs/>
          <w:sz w:val="24"/>
          <w:szCs w:val="24"/>
        </w:rPr>
        <w:t>elle</w:t>
      </w:r>
      <w:r w:rsidR="0070060F" w:rsidRPr="008101F2">
        <w:rPr>
          <w:rFonts w:ascii="Arial Narrow" w:hAnsi="Arial Narrow" w:cs="Times New Roman"/>
          <w:iCs/>
          <w:sz w:val="24"/>
          <w:szCs w:val="24"/>
        </w:rPr>
        <w:t xml:space="preserve"> a déclaré clos les travaux </w:t>
      </w:r>
      <w:r w:rsidR="0070060F" w:rsidRPr="005270EC">
        <w:rPr>
          <w:rFonts w:ascii="Arial Narrow" w:hAnsi="Arial Narrow" w:cs="Times New Roman"/>
          <w:iCs/>
          <w:sz w:val="24"/>
          <w:szCs w:val="24"/>
        </w:rPr>
        <w:t xml:space="preserve">aux environs de </w:t>
      </w:r>
      <w:r w:rsidR="0070060F" w:rsidRPr="008101F2">
        <w:rPr>
          <w:rFonts w:ascii="Arial Narrow" w:hAnsi="Arial Narrow" w:cs="Times New Roman"/>
          <w:iCs/>
          <w:sz w:val="24"/>
          <w:szCs w:val="24"/>
        </w:rPr>
        <w:t>1</w:t>
      </w:r>
      <w:r w:rsidR="00C14974">
        <w:rPr>
          <w:rFonts w:ascii="Arial Narrow" w:hAnsi="Arial Narrow" w:cs="Times New Roman"/>
          <w:iCs/>
          <w:sz w:val="24"/>
          <w:szCs w:val="24"/>
        </w:rPr>
        <w:t>5</w:t>
      </w:r>
      <w:r w:rsidR="0070060F" w:rsidRPr="008101F2">
        <w:rPr>
          <w:rFonts w:ascii="Arial Narrow" w:hAnsi="Arial Narrow" w:cs="Times New Roman"/>
          <w:iCs/>
          <w:sz w:val="24"/>
          <w:szCs w:val="24"/>
        </w:rPr>
        <w:t>h.</w:t>
      </w:r>
    </w:p>
    <w:p w:rsidR="000B38C0" w:rsidRDefault="000B38C0" w:rsidP="0088479A">
      <w:pPr>
        <w:jc w:val="both"/>
        <w:rPr>
          <w:rFonts w:ascii="Arial Narrow" w:hAnsi="Arial Narrow" w:cs="Times New Roman"/>
          <w:iCs/>
          <w:sz w:val="24"/>
          <w:szCs w:val="24"/>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7"/>
        <w:gridCol w:w="3008"/>
        <w:gridCol w:w="3027"/>
      </w:tblGrid>
      <w:tr w:rsidR="0070060F" w:rsidTr="00D95C5F">
        <w:trPr>
          <w:trHeight w:val="350"/>
        </w:trPr>
        <w:tc>
          <w:tcPr>
            <w:tcW w:w="3037" w:type="dxa"/>
          </w:tcPr>
          <w:p w:rsidR="0070060F" w:rsidRPr="00F13A42" w:rsidRDefault="0070060F" w:rsidP="00D95C5F">
            <w:pPr>
              <w:spacing w:after="120"/>
              <w:ind w:left="720"/>
              <w:rPr>
                <w:rFonts w:ascii="Arial Narrow" w:hAnsi="Arial Narrow"/>
                <w:sz w:val="24"/>
                <w:szCs w:val="24"/>
              </w:rPr>
            </w:pPr>
            <w:r w:rsidRPr="008101F2">
              <w:rPr>
                <w:rFonts w:ascii="Arial Narrow" w:eastAsia="Calibri" w:hAnsi="Arial Narrow"/>
                <w:sz w:val="24"/>
                <w:szCs w:val="24"/>
              </w:rPr>
              <w:t>Le Rapporteur</w:t>
            </w:r>
          </w:p>
        </w:tc>
        <w:tc>
          <w:tcPr>
            <w:tcW w:w="3008" w:type="dxa"/>
          </w:tcPr>
          <w:p w:rsidR="0070060F" w:rsidRPr="00CB126C" w:rsidRDefault="0070060F" w:rsidP="00D95C5F">
            <w:pPr>
              <w:spacing w:after="120"/>
              <w:jc w:val="center"/>
              <w:rPr>
                <w:rFonts w:ascii="Arial Narrow" w:hAnsi="Arial Narrow"/>
                <w:sz w:val="24"/>
                <w:szCs w:val="24"/>
              </w:rPr>
            </w:pPr>
          </w:p>
        </w:tc>
        <w:tc>
          <w:tcPr>
            <w:tcW w:w="3027" w:type="dxa"/>
          </w:tcPr>
          <w:p w:rsidR="0070060F" w:rsidRPr="00CB126C" w:rsidRDefault="0070060F" w:rsidP="00D95C5F">
            <w:pPr>
              <w:spacing w:after="120"/>
              <w:jc w:val="center"/>
              <w:rPr>
                <w:rFonts w:ascii="Arial Narrow" w:hAnsi="Arial Narrow"/>
                <w:sz w:val="24"/>
                <w:szCs w:val="24"/>
              </w:rPr>
            </w:pPr>
            <w:r w:rsidRPr="00CB126C">
              <w:rPr>
                <w:rFonts w:ascii="Arial Narrow" w:hAnsi="Arial Narrow"/>
                <w:sz w:val="24"/>
                <w:szCs w:val="24"/>
              </w:rPr>
              <w:t>Le Président</w:t>
            </w:r>
          </w:p>
        </w:tc>
      </w:tr>
      <w:tr w:rsidR="0070060F" w:rsidTr="00D95C5F">
        <w:trPr>
          <w:trHeight w:val="58"/>
        </w:trPr>
        <w:tc>
          <w:tcPr>
            <w:tcW w:w="3037" w:type="dxa"/>
          </w:tcPr>
          <w:p w:rsidR="0070060F" w:rsidRPr="008101F2" w:rsidRDefault="0070060F" w:rsidP="00D95C5F">
            <w:pPr>
              <w:spacing w:after="120" w:line="360" w:lineRule="auto"/>
              <w:rPr>
                <w:rFonts w:ascii="Arial Narrow" w:eastAsia="Calibri" w:hAnsi="Arial Narrow"/>
                <w:sz w:val="24"/>
                <w:szCs w:val="24"/>
              </w:rPr>
            </w:pPr>
          </w:p>
        </w:tc>
        <w:tc>
          <w:tcPr>
            <w:tcW w:w="3008" w:type="dxa"/>
          </w:tcPr>
          <w:p w:rsidR="0070060F" w:rsidRPr="00CB126C" w:rsidRDefault="0070060F" w:rsidP="00D95C5F">
            <w:pPr>
              <w:spacing w:after="120" w:line="360" w:lineRule="auto"/>
              <w:jc w:val="center"/>
              <w:rPr>
                <w:rFonts w:ascii="Arial Narrow" w:hAnsi="Arial Narrow"/>
                <w:sz w:val="24"/>
                <w:szCs w:val="24"/>
              </w:rPr>
            </w:pPr>
          </w:p>
        </w:tc>
        <w:tc>
          <w:tcPr>
            <w:tcW w:w="3027" w:type="dxa"/>
          </w:tcPr>
          <w:p w:rsidR="0070060F" w:rsidRPr="00CB126C" w:rsidRDefault="0070060F" w:rsidP="00D95C5F">
            <w:pPr>
              <w:spacing w:after="120" w:line="360" w:lineRule="auto"/>
              <w:jc w:val="center"/>
              <w:rPr>
                <w:rFonts w:ascii="Arial Narrow" w:hAnsi="Arial Narrow"/>
                <w:sz w:val="24"/>
                <w:szCs w:val="24"/>
              </w:rPr>
            </w:pPr>
          </w:p>
        </w:tc>
      </w:tr>
      <w:tr w:rsidR="0070060F" w:rsidTr="00D95C5F">
        <w:trPr>
          <w:trHeight w:val="152"/>
        </w:trPr>
        <w:tc>
          <w:tcPr>
            <w:tcW w:w="3037" w:type="dxa"/>
          </w:tcPr>
          <w:p w:rsidR="0070060F" w:rsidRPr="008101F2" w:rsidRDefault="0070060F" w:rsidP="00D95C5F">
            <w:pPr>
              <w:spacing w:after="120" w:line="360" w:lineRule="auto"/>
              <w:rPr>
                <w:rFonts w:ascii="Arial Narrow" w:eastAsia="Calibri" w:hAnsi="Arial Narrow"/>
                <w:sz w:val="24"/>
                <w:szCs w:val="24"/>
              </w:rPr>
            </w:pPr>
          </w:p>
        </w:tc>
        <w:tc>
          <w:tcPr>
            <w:tcW w:w="3008" w:type="dxa"/>
          </w:tcPr>
          <w:p w:rsidR="0070060F" w:rsidRPr="00CB126C" w:rsidRDefault="0070060F" w:rsidP="00D95C5F">
            <w:pPr>
              <w:spacing w:after="120" w:line="360" w:lineRule="auto"/>
              <w:rPr>
                <w:rFonts w:ascii="Arial Narrow" w:hAnsi="Arial Narrow"/>
                <w:sz w:val="24"/>
                <w:szCs w:val="24"/>
              </w:rPr>
            </w:pPr>
          </w:p>
        </w:tc>
        <w:tc>
          <w:tcPr>
            <w:tcW w:w="3027" w:type="dxa"/>
          </w:tcPr>
          <w:p w:rsidR="0070060F" w:rsidRPr="00CB126C" w:rsidRDefault="0070060F" w:rsidP="00D95C5F">
            <w:pPr>
              <w:spacing w:after="120" w:line="360" w:lineRule="auto"/>
              <w:jc w:val="center"/>
              <w:rPr>
                <w:rFonts w:ascii="Arial Narrow" w:hAnsi="Arial Narrow"/>
                <w:sz w:val="24"/>
                <w:szCs w:val="24"/>
              </w:rPr>
            </w:pPr>
          </w:p>
        </w:tc>
      </w:tr>
      <w:tr w:rsidR="0070060F" w:rsidTr="00D95C5F">
        <w:tc>
          <w:tcPr>
            <w:tcW w:w="3037" w:type="dxa"/>
          </w:tcPr>
          <w:p w:rsidR="006C73FD" w:rsidRPr="006C73FD" w:rsidRDefault="006C73FD" w:rsidP="00D95C5F">
            <w:pPr>
              <w:spacing w:after="120"/>
              <w:rPr>
                <w:rFonts w:ascii="Arial Narrow" w:hAnsi="Arial Narrow" w:cs="Arial"/>
                <w:b/>
                <w:sz w:val="24"/>
                <w:szCs w:val="24"/>
                <w:u w:val="single"/>
              </w:rPr>
            </w:pPr>
            <w:r w:rsidRPr="00D95C5F">
              <w:rPr>
                <w:rFonts w:ascii="Arial Narrow" w:hAnsi="Arial Narrow" w:cs="Arial"/>
                <w:b/>
                <w:sz w:val="24"/>
                <w:szCs w:val="24"/>
              </w:rPr>
              <w:t xml:space="preserve">         </w:t>
            </w:r>
            <w:proofErr w:type="spellStart"/>
            <w:r w:rsidRPr="006C73FD">
              <w:rPr>
                <w:rFonts w:ascii="Arial Narrow" w:hAnsi="Arial Narrow" w:cs="Arial"/>
                <w:b/>
                <w:sz w:val="24"/>
                <w:szCs w:val="24"/>
                <w:u w:val="single"/>
              </w:rPr>
              <w:t>Dofihouyan</w:t>
            </w:r>
            <w:proofErr w:type="spellEnd"/>
            <w:r w:rsidRPr="006C73FD">
              <w:rPr>
                <w:rFonts w:ascii="Arial Narrow" w:hAnsi="Arial Narrow" w:cs="Arial"/>
                <w:b/>
                <w:sz w:val="24"/>
                <w:szCs w:val="24"/>
                <w:u w:val="single"/>
              </w:rPr>
              <w:t xml:space="preserve"> YE</w:t>
            </w:r>
          </w:p>
          <w:p w:rsidR="0070060F" w:rsidRPr="00D95C5F" w:rsidRDefault="006C73FD" w:rsidP="00D95C5F">
            <w:pPr>
              <w:spacing w:after="120"/>
              <w:rPr>
                <w:rFonts w:ascii="Arial Narrow" w:hAnsi="Arial Narrow"/>
                <w:sz w:val="24"/>
                <w:szCs w:val="24"/>
              </w:rPr>
            </w:pPr>
            <w:r>
              <w:rPr>
                <w:rFonts w:ascii="Arial Narrow" w:hAnsi="Arial Narrow" w:cs="Arial"/>
                <w:b/>
                <w:sz w:val="24"/>
                <w:szCs w:val="24"/>
              </w:rPr>
              <w:t xml:space="preserve">   </w:t>
            </w:r>
            <w:r w:rsidRPr="00D95C5F">
              <w:rPr>
                <w:rFonts w:ascii="Arial Narrow" w:eastAsia="Calibri" w:hAnsi="Arial Narrow"/>
                <w:i/>
                <w:sz w:val="20"/>
                <w:szCs w:val="20"/>
                <w:lang w:val="fr-BE"/>
              </w:rPr>
              <w:t>Officier de l’Ordre National</w:t>
            </w:r>
          </w:p>
        </w:tc>
        <w:tc>
          <w:tcPr>
            <w:tcW w:w="3008" w:type="dxa"/>
          </w:tcPr>
          <w:p w:rsidR="0070060F" w:rsidRPr="001F31E2" w:rsidRDefault="0070060F" w:rsidP="00D95C5F">
            <w:pPr>
              <w:spacing w:after="120"/>
              <w:jc w:val="center"/>
              <w:rPr>
                <w:rFonts w:ascii="Arial Narrow" w:hAnsi="Arial Narrow"/>
                <w:b/>
                <w:sz w:val="24"/>
                <w:szCs w:val="24"/>
                <w:u w:val="single"/>
              </w:rPr>
            </w:pPr>
          </w:p>
        </w:tc>
        <w:tc>
          <w:tcPr>
            <w:tcW w:w="3027" w:type="dxa"/>
          </w:tcPr>
          <w:p w:rsidR="0070060F" w:rsidRPr="001F31E2" w:rsidRDefault="0070060F" w:rsidP="00D95C5F">
            <w:pPr>
              <w:spacing w:after="120"/>
              <w:jc w:val="center"/>
              <w:rPr>
                <w:rFonts w:ascii="Arial Narrow" w:eastAsia="Times New Roman" w:hAnsi="Arial Narrow" w:cs="Times New Roman"/>
                <w:b/>
                <w:sz w:val="24"/>
                <w:szCs w:val="24"/>
                <w:u w:val="single"/>
                <w:lang w:eastAsia="fr-FR"/>
              </w:rPr>
            </w:pPr>
            <w:proofErr w:type="spellStart"/>
            <w:r w:rsidRPr="001F31E2">
              <w:rPr>
                <w:rFonts w:ascii="Arial Narrow" w:eastAsia="Times New Roman" w:hAnsi="Arial Narrow" w:cs="Times New Roman"/>
                <w:b/>
                <w:sz w:val="24"/>
                <w:szCs w:val="24"/>
                <w:u w:val="single"/>
                <w:lang w:eastAsia="fr-FR"/>
              </w:rPr>
              <w:t>Alassoun</w:t>
            </w:r>
            <w:proofErr w:type="spellEnd"/>
            <w:r w:rsidRPr="001F31E2">
              <w:rPr>
                <w:rFonts w:ascii="Arial Narrow" w:eastAsia="Times New Roman" w:hAnsi="Arial Narrow" w:cs="Times New Roman"/>
                <w:b/>
                <w:sz w:val="24"/>
                <w:szCs w:val="24"/>
                <w:u w:val="single"/>
                <w:lang w:eastAsia="fr-FR"/>
              </w:rPr>
              <w:t xml:space="preserve"> SORI</w:t>
            </w:r>
          </w:p>
          <w:p w:rsidR="0070060F" w:rsidRPr="001F31E2" w:rsidRDefault="0070060F" w:rsidP="00D95C5F">
            <w:pPr>
              <w:spacing w:after="120"/>
              <w:jc w:val="center"/>
              <w:rPr>
                <w:rFonts w:ascii="Arial Narrow" w:hAnsi="Arial Narrow"/>
                <w:b/>
                <w:i/>
                <w:sz w:val="20"/>
                <w:szCs w:val="20"/>
                <w:u w:val="single"/>
              </w:rPr>
            </w:pPr>
            <w:r w:rsidRPr="00882121">
              <w:rPr>
                <w:rFonts w:ascii="Arial Narrow" w:eastAsia="Calibri" w:hAnsi="Arial Narrow"/>
                <w:i/>
                <w:sz w:val="20"/>
                <w:szCs w:val="20"/>
                <w:lang w:val="fr-BE"/>
              </w:rPr>
              <w:t>Officier de l’Ordre National</w:t>
            </w:r>
          </w:p>
        </w:tc>
      </w:tr>
    </w:tbl>
    <w:p w:rsidR="0070060F" w:rsidRDefault="0070060F" w:rsidP="0070060F">
      <w:pPr>
        <w:rPr>
          <w:rFonts w:ascii="Arial Narrow" w:hAnsi="Arial Narrow"/>
          <w:sz w:val="24"/>
          <w:szCs w:val="24"/>
        </w:rPr>
        <w:sectPr w:rsidR="0070060F" w:rsidSect="003C7F73">
          <w:footerReference w:type="first" r:id="rId10"/>
          <w:pgSz w:w="11906" w:h="16838"/>
          <w:pgMar w:top="1417" w:right="1417" w:bottom="1417" w:left="1417" w:header="708" w:footer="708" w:gutter="0"/>
          <w:cols w:space="708"/>
          <w:titlePg/>
          <w:docGrid w:linePitch="360"/>
        </w:sectPr>
      </w:pPr>
    </w:p>
    <w:p w:rsidR="0070060F" w:rsidRPr="0088479A" w:rsidRDefault="0070060F" w:rsidP="0070060F">
      <w:pPr>
        <w:rPr>
          <w:rFonts w:ascii="Arial Narrow" w:hAnsi="Arial Narrow"/>
          <w:b/>
          <w:szCs w:val="24"/>
        </w:rPr>
      </w:pPr>
      <w:r w:rsidRPr="0088479A">
        <w:rPr>
          <w:rFonts w:ascii="Arial Narrow" w:hAnsi="Arial Narrow"/>
          <w:b/>
          <w:szCs w:val="24"/>
        </w:rPr>
        <w:lastRenderedPageBreak/>
        <w:t xml:space="preserve">ANNEXE : Liste de présence première revue </w:t>
      </w:r>
      <w:r w:rsidR="00E62C4C" w:rsidRPr="0088479A">
        <w:rPr>
          <w:rFonts w:ascii="Arial Narrow" w:hAnsi="Arial Narrow"/>
          <w:b/>
          <w:szCs w:val="24"/>
        </w:rPr>
        <w:t xml:space="preserve">annuelle </w:t>
      </w:r>
      <w:r w:rsidRPr="0088479A">
        <w:rPr>
          <w:rFonts w:ascii="Arial Narrow" w:hAnsi="Arial Narrow"/>
          <w:b/>
          <w:szCs w:val="24"/>
        </w:rPr>
        <w:t>20</w:t>
      </w:r>
      <w:r w:rsidR="00E62C4C" w:rsidRPr="0088479A">
        <w:rPr>
          <w:rFonts w:ascii="Arial Narrow" w:hAnsi="Arial Narrow"/>
          <w:b/>
          <w:szCs w:val="24"/>
        </w:rPr>
        <w:t>20</w:t>
      </w:r>
      <w:r w:rsidRPr="0088479A">
        <w:rPr>
          <w:rFonts w:ascii="Arial Narrow" w:hAnsi="Arial Narrow"/>
          <w:b/>
          <w:szCs w:val="24"/>
        </w:rPr>
        <w:t xml:space="preserve"> du PN-AEUE </w:t>
      </w:r>
    </w:p>
    <w:tbl>
      <w:tblPr>
        <w:tblW w:w="5707" w:type="pct"/>
        <w:jc w:val="center"/>
        <w:tblLayout w:type="fixed"/>
        <w:tblLook w:val="04A0" w:firstRow="1" w:lastRow="0" w:firstColumn="1" w:lastColumn="0" w:noHBand="0" w:noVBand="1"/>
      </w:tblPr>
      <w:tblGrid>
        <w:gridCol w:w="564"/>
        <w:gridCol w:w="2834"/>
        <w:gridCol w:w="1984"/>
        <w:gridCol w:w="2127"/>
        <w:gridCol w:w="2834"/>
      </w:tblGrid>
      <w:tr w:rsidR="000E3A5F" w:rsidRPr="000E3A5F" w:rsidTr="00D95C5F">
        <w:trPr>
          <w:trHeight w:val="315"/>
          <w:jc w:val="center"/>
        </w:trPr>
        <w:tc>
          <w:tcPr>
            <w:tcW w:w="2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b/>
                <w:color w:val="000000"/>
                <w:sz w:val="20"/>
              </w:rPr>
            </w:pPr>
            <w:r w:rsidRPr="00D95C5F">
              <w:rPr>
                <w:rFonts w:ascii="Arial Narrow" w:hAnsi="Arial Narrow"/>
                <w:b/>
                <w:color w:val="000000"/>
                <w:sz w:val="20"/>
              </w:rPr>
              <w:t>N°</w:t>
            </w:r>
          </w:p>
        </w:tc>
        <w:tc>
          <w:tcPr>
            <w:tcW w:w="1370" w:type="pct"/>
            <w:tcBorders>
              <w:top w:val="single" w:sz="4" w:space="0" w:color="auto"/>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b/>
                <w:color w:val="000000"/>
                <w:sz w:val="20"/>
              </w:rPr>
            </w:pPr>
            <w:r w:rsidRPr="00D95C5F">
              <w:rPr>
                <w:rFonts w:ascii="Arial Narrow" w:hAnsi="Arial Narrow"/>
                <w:b/>
                <w:color w:val="000000"/>
                <w:sz w:val="20"/>
              </w:rPr>
              <w:t>Nom et prénom (s)</w:t>
            </w:r>
          </w:p>
        </w:tc>
        <w:tc>
          <w:tcPr>
            <w:tcW w:w="959" w:type="pct"/>
            <w:tcBorders>
              <w:top w:val="single" w:sz="4" w:space="0" w:color="auto"/>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b/>
                <w:color w:val="000000"/>
                <w:sz w:val="20"/>
              </w:rPr>
            </w:pPr>
            <w:r w:rsidRPr="00D95C5F">
              <w:rPr>
                <w:rFonts w:ascii="Arial Narrow" w:hAnsi="Arial Narrow"/>
                <w:b/>
                <w:color w:val="000000"/>
                <w:sz w:val="20"/>
              </w:rPr>
              <w:t>Structure</w:t>
            </w:r>
          </w:p>
        </w:tc>
        <w:tc>
          <w:tcPr>
            <w:tcW w:w="1028" w:type="pct"/>
            <w:tcBorders>
              <w:top w:val="single" w:sz="4" w:space="0" w:color="auto"/>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b/>
                <w:color w:val="000000"/>
                <w:sz w:val="20"/>
              </w:rPr>
            </w:pPr>
            <w:r w:rsidRPr="00D95C5F">
              <w:rPr>
                <w:rFonts w:ascii="Arial Narrow" w:hAnsi="Arial Narrow"/>
                <w:b/>
                <w:color w:val="000000"/>
                <w:sz w:val="20"/>
              </w:rPr>
              <w:t>Contact</w:t>
            </w:r>
          </w:p>
        </w:tc>
        <w:tc>
          <w:tcPr>
            <w:tcW w:w="1370" w:type="pct"/>
            <w:tcBorders>
              <w:top w:val="single" w:sz="4" w:space="0" w:color="auto"/>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b/>
              </w:rPr>
            </w:pPr>
            <w:r w:rsidRPr="00D95C5F">
              <w:rPr>
                <w:rFonts w:ascii="Arial Narrow" w:hAnsi="Arial Narrow"/>
                <w:b/>
              </w:rPr>
              <w:t>E-mail</w:t>
            </w:r>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1</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BOGNINI/YANOGO T. Hélène</w:t>
            </w:r>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70 26 70 19</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rPr>
            </w:pPr>
            <w:hyperlink r:id="rId11" w:history="1">
              <w:r w:rsidRPr="00D95C5F">
                <w:rPr>
                  <w:rStyle w:val="Lienhypertexte"/>
                  <w:rFonts w:ascii="Arial Narrow" w:hAnsi="Arial Narrow"/>
                </w:rPr>
                <w:t>yanhel@yahoo.fr</w:t>
              </w:r>
            </w:hyperlink>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2</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 xml:space="preserve">CISSE </w:t>
            </w:r>
            <w:proofErr w:type="spellStart"/>
            <w:r w:rsidRPr="00D95C5F">
              <w:rPr>
                <w:rFonts w:ascii="Arial Narrow" w:hAnsi="Arial Narrow"/>
                <w:color w:val="000000"/>
                <w:sz w:val="20"/>
              </w:rPr>
              <w:t>Soumayla</w:t>
            </w:r>
            <w:proofErr w:type="spellEnd"/>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 xml:space="preserve">DGA/MEA </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79 30 15 15</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r w:rsidRPr="00D95C5F">
              <w:rPr>
                <w:rStyle w:val="Lienhypertexte"/>
                <w:rFonts w:ascii="Arial Narrow" w:hAnsi="Arial Narrow"/>
              </w:rPr>
              <w:t>cisse.soumayla@yahoo.fr</w:t>
            </w:r>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3</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proofErr w:type="spellStart"/>
            <w:r w:rsidRPr="00D95C5F">
              <w:rPr>
                <w:rFonts w:ascii="Arial Narrow" w:hAnsi="Arial Narrow"/>
                <w:color w:val="000000"/>
                <w:sz w:val="20"/>
              </w:rPr>
              <w:t>Damiba</w:t>
            </w:r>
            <w:proofErr w:type="spellEnd"/>
            <w:r w:rsidRPr="00D95C5F">
              <w:rPr>
                <w:rFonts w:ascii="Arial Narrow" w:hAnsi="Arial Narrow"/>
                <w:color w:val="000000"/>
                <w:sz w:val="20"/>
              </w:rPr>
              <w:t xml:space="preserve"> Hortense</w:t>
            </w:r>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Projet AAB/ONEA</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70 38 70 57</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r w:rsidRPr="00D95C5F">
              <w:rPr>
                <w:rStyle w:val="Lienhypertexte"/>
                <w:rFonts w:ascii="Arial Narrow" w:hAnsi="Arial Narrow"/>
              </w:rPr>
              <w:t>damiba@gmail.com</w:t>
            </w:r>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4</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HEMA S Rolland</w:t>
            </w:r>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DIREB/DGB</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71 87 78 97</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r w:rsidRPr="00D95C5F">
              <w:rPr>
                <w:rStyle w:val="Lienhypertexte"/>
                <w:rFonts w:ascii="Arial Narrow" w:hAnsi="Arial Narrow"/>
              </w:rPr>
              <w:t>rolihema@yahoo.fr</w:t>
            </w:r>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5</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KABORE Yves Rodrigue</w:t>
            </w:r>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61 64 31 38</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hyperlink r:id="rId12" w:history="1">
              <w:r w:rsidRPr="00D95C5F">
                <w:rPr>
                  <w:rStyle w:val="Lienhypertexte"/>
                  <w:rFonts w:ascii="Arial Narrow" w:hAnsi="Arial Narrow"/>
                </w:rPr>
                <w:t>jahrod77@gmail.com</w:t>
              </w:r>
            </w:hyperlink>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6</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 xml:space="preserve">KOMPAORE/OUEDRAOGO </w:t>
            </w:r>
            <w:proofErr w:type="spellStart"/>
            <w:r w:rsidRPr="00D95C5F">
              <w:rPr>
                <w:rFonts w:ascii="Arial Narrow" w:hAnsi="Arial Narrow"/>
                <w:color w:val="000000"/>
                <w:sz w:val="20"/>
              </w:rPr>
              <w:t>Rakéta</w:t>
            </w:r>
            <w:proofErr w:type="spellEnd"/>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70 67 62 06</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hyperlink r:id="rId13" w:history="1">
              <w:r w:rsidRPr="00D95C5F">
                <w:rPr>
                  <w:rStyle w:val="Lienhypertexte"/>
                  <w:rFonts w:ascii="Arial Narrow" w:hAnsi="Arial Narrow"/>
                </w:rPr>
                <w:t>raketa_oued@yahoo.fr</w:t>
              </w:r>
            </w:hyperlink>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7</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proofErr w:type="spellStart"/>
            <w:r w:rsidRPr="00D95C5F">
              <w:rPr>
                <w:rFonts w:ascii="Arial Narrow" w:hAnsi="Arial Narrow"/>
                <w:color w:val="000000"/>
                <w:sz w:val="20"/>
              </w:rPr>
              <w:t>Konsimbo</w:t>
            </w:r>
            <w:proofErr w:type="spellEnd"/>
            <w:r w:rsidRPr="00D95C5F">
              <w:rPr>
                <w:rFonts w:ascii="Arial Narrow" w:hAnsi="Arial Narrow"/>
                <w:color w:val="000000"/>
                <w:sz w:val="20"/>
              </w:rPr>
              <w:t xml:space="preserve"> K. Vincent de Paul</w:t>
            </w:r>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DGESS/MEA</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70 74 51 16</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r w:rsidRPr="00D95C5F">
              <w:rPr>
                <w:rStyle w:val="Lienhypertexte"/>
                <w:rFonts w:ascii="Arial Narrow" w:hAnsi="Arial Narrow"/>
              </w:rPr>
              <w:t>vincentkonsimbo@gmail.com</w:t>
            </w:r>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8</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OUATTARA Bassina</w:t>
            </w:r>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71 48 65 48</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hyperlink r:id="rId14" w:history="1">
              <w:r w:rsidRPr="00D95C5F">
                <w:rPr>
                  <w:rStyle w:val="Lienhypertexte"/>
                  <w:rFonts w:ascii="Arial Narrow" w:hAnsi="Arial Narrow"/>
                </w:rPr>
                <w:t>bassouattara01@gmail.com</w:t>
              </w:r>
            </w:hyperlink>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9</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 xml:space="preserve">OUEDRAOGO </w:t>
            </w:r>
            <w:proofErr w:type="spellStart"/>
            <w:r w:rsidRPr="00D95C5F">
              <w:rPr>
                <w:rFonts w:ascii="Arial Narrow" w:hAnsi="Arial Narrow"/>
                <w:color w:val="000000"/>
                <w:sz w:val="20"/>
              </w:rPr>
              <w:t>Adama</w:t>
            </w:r>
            <w:proofErr w:type="spellEnd"/>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DDP/DGTCP</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70 28 30 35</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r w:rsidRPr="00D95C5F">
              <w:rPr>
                <w:rStyle w:val="Lienhypertexte"/>
                <w:rFonts w:ascii="Arial Narrow" w:hAnsi="Arial Narrow"/>
              </w:rPr>
              <w:t>Positifadam7@gmail.com</w:t>
            </w:r>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10</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OUEDRAOGO Michel</w:t>
            </w:r>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DGCOOP</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76 54 06 59</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r w:rsidRPr="00D95C5F">
              <w:rPr>
                <w:rStyle w:val="Lienhypertexte"/>
                <w:rFonts w:ascii="Arial Narrow" w:hAnsi="Arial Narrow"/>
              </w:rPr>
              <w:t>ouedmic@yahoo.fr</w:t>
            </w:r>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11</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PAFADNAM Hubert</w:t>
            </w:r>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DREA-SUO</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70 29 42 83</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r w:rsidRPr="00D95C5F">
              <w:rPr>
                <w:rStyle w:val="Lienhypertexte"/>
                <w:rFonts w:ascii="Arial Narrow" w:hAnsi="Arial Narrow"/>
              </w:rPr>
              <w:t>epafad@yahoo.com</w:t>
            </w:r>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12</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 xml:space="preserve">PALENFO </w:t>
            </w:r>
            <w:proofErr w:type="spellStart"/>
            <w:r w:rsidRPr="00D95C5F">
              <w:rPr>
                <w:rFonts w:ascii="Arial Narrow" w:hAnsi="Arial Narrow"/>
                <w:color w:val="000000"/>
                <w:sz w:val="20"/>
              </w:rPr>
              <w:t>Fousséni</w:t>
            </w:r>
            <w:proofErr w:type="spellEnd"/>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70 17 34 63</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hyperlink r:id="rId15" w:history="1">
              <w:r w:rsidRPr="00D95C5F">
                <w:rPr>
                  <w:rStyle w:val="Lienhypertexte"/>
                  <w:rFonts w:ascii="Arial Narrow" w:hAnsi="Arial Narrow"/>
                </w:rPr>
                <w:t>fpalenfo@yahoo.fr</w:t>
              </w:r>
            </w:hyperlink>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13</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PALM ZOWELENGRE Emma</w:t>
            </w:r>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CE/SG MEA</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70 00 37 04</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r w:rsidRPr="00D95C5F">
              <w:rPr>
                <w:rStyle w:val="Lienhypertexte"/>
                <w:rFonts w:ascii="Arial Narrow" w:hAnsi="Arial Narrow"/>
              </w:rPr>
              <w:t>zowemmy@yahoo.fr</w:t>
            </w:r>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14</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 xml:space="preserve">SABO </w:t>
            </w:r>
            <w:proofErr w:type="spellStart"/>
            <w:r w:rsidRPr="00D95C5F">
              <w:rPr>
                <w:rFonts w:ascii="Arial Narrow" w:hAnsi="Arial Narrow"/>
                <w:color w:val="000000"/>
                <w:sz w:val="20"/>
              </w:rPr>
              <w:t>Boukaré</w:t>
            </w:r>
            <w:proofErr w:type="spellEnd"/>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DREA-COS</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70 00 90 48</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r w:rsidRPr="00D95C5F">
              <w:rPr>
                <w:rStyle w:val="Lienhypertexte"/>
                <w:rFonts w:ascii="Arial Narrow" w:hAnsi="Arial Narrow"/>
              </w:rPr>
              <w:t>boukarsabo@gmail.com</w:t>
            </w:r>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15</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 xml:space="preserve">SANOU </w:t>
            </w:r>
            <w:proofErr w:type="spellStart"/>
            <w:r w:rsidRPr="00D95C5F">
              <w:rPr>
                <w:rFonts w:ascii="Arial Narrow" w:hAnsi="Arial Narrow"/>
                <w:color w:val="000000"/>
                <w:sz w:val="20"/>
              </w:rPr>
              <w:t>Tontama</w:t>
            </w:r>
            <w:proofErr w:type="spellEnd"/>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ONEA/DEX-ASS</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70 20 41 55</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824DA3" w:rsidP="000E3A5F">
            <w:pPr>
              <w:spacing w:after="0" w:line="240" w:lineRule="auto"/>
              <w:jc w:val="center"/>
              <w:rPr>
                <w:rStyle w:val="Lienhypertexte"/>
                <w:rFonts w:ascii="Arial Narrow" w:hAnsi="Arial Narrow"/>
              </w:rPr>
            </w:pPr>
            <w:hyperlink r:id="rId16" w:history="1">
              <w:r w:rsidRPr="003F75B3">
                <w:rPr>
                  <w:rStyle w:val="Lienhypertexte"/>
                  <w:rFonts w:ascii="Arial Narrow" w:hAnsi="Arial Narrow"/>
                </w:rPr>
                <w:t>tontama.sanou@oneabf.com</w:t>
              </w:r>
            </w:hyperlink>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16</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 xml:space="preserve">SAWADOGO/OUEDRAOGO </w:t>
            </w:r>
            <w:proofErr w:type="spellStart"/>
            <w:r w:rsidRPr="00D95C5F">
              <w:rPr>
                <w:rFonts w:ascii="Arial Narrow" w:hAnsi="Arial Narrow"/>
                <w:color w:val="000000"/>
                <w:sz w:val="20"/>
              </w:rPr>
              <w:t>Anissatou</w:t>
            </w:r>
            <w:proofErr w:type="spellEnd"/>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 xml:space="preserve">DGA/MEA </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61 29 26 99</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r w:rsidRPr="00D95C5F">
              <w:rPr>
                <w:rStyle w:val="Lienhypertexte"/>
                <w:rFonts w:ascii="Arial Narrow" w:hAnsi="Arial Narrow"/>
              </w:rPr>
              <w:t xml:space="preserve">anissatououed@gmail.com </w:t>
            </w:r>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17</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SAWADOGO/OUEDRAOGO Sylvie</w:t>
            </w:r>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DCCP/MEA</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70 62 79 63</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r w:rsidRPr="00D95C5F">
              <w:rPr>
                <w:rStyle w:val="Lienhypertexte"/>
                <w:rFonts w:ascii="Arial Narrow" w:hAnsi="Arial Narrow"/>
              </w:rPr>
              <w:t>sawadogosyl@yahoo.com</w:t>
            </w:r>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18</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SOMDA V. H. Romaric</w:t>
            </w:r>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70 73 40 58</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hyperlink r:id="rId17" w:history="1">
              <w:r w:rsidRPr="00D95C5F">
                <w:rPr>
                  <w:rStyle w:val="Lienhypertexte"/>
                  <w:rFonts w:ascii="Arial Narrow" w:hAnsi="Arial Narrow"/>
                </w:rPr>
                <w:t>romaric.somda@yahoo.fr</w:t>
              </w:r>
            </w:hyperlink>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19</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 xml:space="preserve">SOME K. </w:t>
            </w:r>
            <w:proofErr w:type="spellStart"/>
            <w:r w:rsidRPr="00D95C5F">
              <w:rPr>
                <w:rFonts w:ascii="Arial Narrow" w:hAnsi="Arial Narrow"/>
                <w:color w:val="000000"/>
                <w:sz w:val="20"/>
              </w:rPr>
              <w:t>WIlfried</w:t>
            </w:r>
            <w:proofErr w:type="spellEnd"/>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Mairie Ouaga/DGSTM</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70 59 30 07</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r w:rsidRPr="00D95C5F">
              <w:rPr>
                <w:rStyle w:val="Lienhypertexte"/>
                <w:rFonts w:ascii="Arial Narrow" w:hAnsi="Arial Narrow"/>
              </w:rPr>
              <w:t>wilfriedsom@yahoo.fr</w:t>
            </w:r>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20</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 xml:space="preserve">SOURABIE </w:t>
            </w:r>
            <w:proofErr w:type="spellStart"/>
            <w:r w:rsidRPr="00D95C5F">
              <w:rPr>
                <w:rFonts w:ascii="Arial Narrow" w:hAnsi="Arial Narrow"/>
                <w:color w:val="000000"/>
                <w:sz w:val="20"/>
              </w:rPr>
              <w:t>Oussemane</w:t>
            </w:r>
            <w:proofErr w:type="spellEnd"/>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71 29 30 08</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Style w:val="Lienhypertexte"/>
                <w:rFonts w:ascii="Arial Narrow" w:hAnsi="Arial Narrow"/>
              </w:rPr>
            </w:pPr>
            <w:hyperlink r:id="rId18" w:history="1">
              <w:r w:rsidRPr="00D95C5F">
                <w:rPr>
                  <w:rStyle w:val="Lienhypertexte"/>
                  <w:rFonts w:ascii="Arial Narrow" w:hAnsi="Arial Narrow"/>
                </w:rPr>
                <w:t>pescool1938@gmail.com</w:t>
              </w:r>
            </w:hyperlink>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21</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 xml:space="preserve">TANKOANO/LOMPO </w:t>
            </w:r>
            <w:proofErr w:type="spellStart"/>
            <w:r w:rsidRPr="00D95C5F">
              <w:rPr>
                <w:rFonts w:ascii="Arial Narrow" w:hAnsi="Arial Narrow"/>
                <w:color w:val="000000"/>
                <w:sz w:val="20"/>
              </w:rPr>
              <w:t>Jokébed</w:t>
            </w:r>
            <w:proofErr w:type="spellEnd"/>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DGEP</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70 22 89 92</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824DA3" w:rsidP="000E3A5F">
            <w:pPr>
              <w:spacing w:after="0" w:line="240" w:lineRule="auto"/>
              <w:jc w:val="center"/>
              <w:rPr>
                <w:rStyle w:val="Lienhypertexte"/>
                <w:rFonts w:ascii="Arial Narrow" w:hAnsi="Arial Narrow"/>
              </w:rPr>
            </w:pPr>
            <w:r>
              <w:rPr>
                <w:rStyle w:val="Lienhypertexte"/>
                <w:rFonts w:ascii="Arial Narrow" w:hAnsi="Arial Narrow"/>
              </w:rPr>
              <w:t>l</w:t>
            </w:r>
            <w:bookmarkStart w:id="0" w:name="_GoBack"/>
            <w:bookmarkEnd w:id="0"/>
            <w:r w:rsidR="000E3A5F" w:rsidRPr="00D95C5F">
              <w:rPr>
                <w:rStyle w:val="Lienhypertexte"/>
                <w:rFonts w:ascii="Arial Narrow" w:hAnsi="Arial Narrow"/>
              </w:rPr>
              <w:t>_jokebed@yahoo.fr</w:t>
            </w:r>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22</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TIENDREBEOGO Julienne</w:t>
            </w:r>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 </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rPr>
            </w:pPr>
            <w:hyperlink r:id="rId19" w:history="1">
              <w:r w:rsidRPr="00D95C5F">
                <w:rPr>
                  <w:rStyle w:val="Lienhypertexte"/>
                  <w:rFonts w:ascii="Arial Narrow" w:hAnsi="Arial Narrow"/>
                </w:rPr>
                <w:t>tiendrejulienne@gmail.com</w:t>
              </w:r>
            </w:hyperlink>
          </w:p>
        </w:tc>
      </w:tr>
      <w:tr w:rsidR="000E3A5F" w:rsidRPr="000E3A5F" w:rsidTr="000E3A5F">
        <w:trPr>
          <w:trHeight w:val="315"/>
          <w:jc w:val="center"/>
        </w:trPr>
        <w:tc>
          <w:tcPr>
            <w:tcW w:w="273" w:type="pct"/>
            <w:tcBorders>
              <w:top w:val="nil"/>
              <w:left w:val="single" w:sz="4" w:space="0" w:color="auto"/>
              <w:bottom w:val="single" w:sz="4" w:space="0" w:color="auto"/>
              <w:right w:val="single" w:sz="4" w:space="0" w:color="auto"/>
            </w:tcBorders>
            <w:shd w:val="clear" w:color="auto" w:fill="auto"/>
            <w:noWrap/>
            <w:vAlign w:val="center"/>
          </w:tcPr>
          <w:p w:rsidR="000E3A5F" w:rsidRPr="000E3A5F" w:rsidRDefault="000E3A5F" w:rsidP="000E3A5F">
            <w:pPr>
              <w:spacing w:after="0" w:line="240" w:lineRule="auto"/>
              <w:jc w:val="center"/>
              <w:rPr>
                <w:rFonts w:ascii="Arial Narrow" w:hAnsi="Arial Narrow"/>
                <w:color w:val="000000"/>
                <w:sz w:val="20"/>
              </w:rPr>
            </w:pPr>
            <w:r w:rsidRPr="000E3A5F">
              <w:rPr>
                <w:rFonts w:ascii="Arial Narrow" w:hAnsi="Arial Narrow"/>
                <w:color w:val="000000"/>
                <w:sz w:val="20"/>
              </w:rPr>
              <w:t>23</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D95C5F">
            <w:pPr>
              <w:spacing w:after="0" w:line="240" w:lineRule="auto"/>
              <w:rPr>
                <w:rFonts w:ascii="Arial Narrow" w:hAnsi="Arial Narrow"/>
                <w:color w:val="000000"/>
                <w:sz w:val="20"/>
              </w:rPr>
            </w:pPr>
            <w:r w:rsidRPr="00D95C5F">
              <w:rPr>
                <w:rFonts w:ascii="Arial Narrow" w:hAnsi="Arial Narrow"/>
                <w:color w:val="000000"/>
                <w:sz w:val="20"/>
              </w:rPr>
              <w:t xml:space="preserve">ZOURE </w:t>
            </w:r>
            <w:proofErr w:type="spellStart"/>
            <w:r w:rsidRPr="00D95C5F">
              <w:rPr>
                <w:rFonts w:ascii="Arial Narrow" w:hAnsi="Arial Narrow"/>
                <w:color w:val="000000"/>
                <w:sz w:val="20"/>
              </w:rPr>
              <w:t>Harouna</w:t>
            </w:r>
            <w:proofErr w:type="spellEnd"/>
          </w:p>
        </w:tc>
        <w:tc>
          <w:tcPr>
            <w:tcW w:w="959"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color w:val="000000"/>
                <w:sz w:val="20"/>
              </w:rPr>
            </w:pPr>
            <w:r w:rsidRPr="00D95C5F">
              <w:rPr>
                <w:rFonts w:ascii="Arial Narrow" w:hAnsi="Arial Narrow"/>
                <w:color w:val="000000"/>
                <w:sz w:val="20"/>
              </w:rPr>
              <w:t> </w:t>
            </w:r>
          </w:p>
        </w:tc>
        <w:tc>
          <w:tcPr>
            <w:tcW w:w="1370" w:type="pct"/>
            <w:tcBorders>
              <w:top w:val="nil"/>
              <w:left w:val="nil"/>
              <w:bottom w:val="single" w:sz="4" w:space="0" w:color="auto"/>
              <w:right w:val="single" w:sz="4" w:space="0" w:color="auto"/>
            </w:tcBorders>
            <w:shd w:val="clear" w:color="auto" w:fill="auto"/>
            <w:noWrap/>
            <w:vAlign w:val="center"/>
          </w:tcPr>
          <w:p w:rsidR="000E3A5F" w:rsidRPr="00D95C5F" w:rsidRDefault="000E3A5F" w:rsidP="000E3A5F">
            <w:pPr>
              <w:spacing w:after="0" w:line="240" w:lineRule="auto"/>
              <w:jc w:val="center"/>
              <w:rPr>
                <w:rFonts w:ascii="Arial Narrow" w:hAnsi="Arial Narrow"/>
              </w:rPr>
            </w:pPr>
            <w:hyperlink r:id="rId20" w:history="1">
              <w:r w:rsidRPr="00D95C5F">
                <w:rPr>
                  <w:rStyle w:val="Lienhypertexte"/>
                  <w:rFonts w:ascii="Arial Narrow" w:hAnsi="Arial Narrow"/>
                </w:rPr>
                <w:t>h_zoure@yahoo.fr</w:t>
              </w:r>
            </w:hyperlink>
          </w:p>
        </w:tc>
      </w:tr>
    </w:tbl>
    <w:p w:rsidR="003C7F73" w:rsidRDefault="003C7F73"/>
    <w:sectPr w:rsidR="003C7F73" w:rsidSect="003C7F73">
      <w:headerReference w:type="default" r:id="rId21"/>
      <w:footerReference w:type="first" r:id="rId22"/>
      <w:pgSz w:w="11906" w:h="16838"/>
      <w:pgMar w:top="1417" w:right="1417" w:bottom="1417" w:left="1417" w:header="708" w:footer="708" w:gutter="0"/>
      <w:pgNumType w:fmt="lowerRoman"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02E" w:rsidRDefault="006A202E" w:rsidP="00621779">
      <w:pPr>
        <w:spacing w:after="0" w:line="240" w:lineRule="auto"/>
      </w:pPr>
      <w:r>
        <w:separator/>
      </w:r>
    </w:p>
  </w:endnote>
  <w:endnote w:type="continuationSeparator" w:id="0">
    <w:p w:rsidR="006A202E" w:rsidRDefault="006A202E" w:rsidP="00621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9661302"/>
      <w:docPartObj>
        <w:docPartGallery w:val="Page Numbers (Bottom of Page)"/>
        <w:docPartUnique/>
      </w:docPartObj>
    </w:sdtPr>
    <w:sdtEndPr>
      <w:rPr>
        <w:rFonts w:ascii="Bookman Old Style" w:hAnsi="Bookman Old Style"/>
        <w:i/>
        <w:sz w:val="20"/>
      </w:rPr>
    </w:sdtEndPr>
    <w:sdtContent>
      <w:p w:rsidR="000A4861" w:rsidRPr="0088479A" w:rsidRDefault="000A4861">
        <w:pPr>
          <w:pStyle w:val="Pieddepage"/>
          <w:jc w:val="right"/>
          <w:rPr>
            <w:rFonts w:ascii="Bookman Old Style" w:hAnsi="Bookman Old Style"/>
            <w:i/>
            <w:sz w:val="20"/>
          </w:rPr>
        </w:pPr>
        <w:r w:rsidRPr="0088479A">
          <w:rPr>
            <w:rFonts w:ascii="Bookman Old Style" w:hAnsi="Bookman Old Style"/>
            <w:i/>
            <w:sz w:val="20"/>
          </w:rPr>
          <w:fldChar w:fldCharType="begin"/>
        </w:r>
        <w:r w:rsidRPr="0088479A">
          <w:rPr>
            <w:rFonts w:ascii="Bookman Old Style" w:hAnsi="Bookman Old Style"/>
            <w:i/>
            <w:sz w:val="20"/>
          </w:rPr>
          <w:instrText>PAGE   \* MERGEFORMAT</w:instrText>
        </w:r>
        <w:r w:rsidRPr="0088479A">
          <w:rPr>
            <w:rFonts w:ascii="Bookman Old Style" w:hAnsi="Bookman Old Style"/>
            <w:i/>
            <w:sz w:val="20"/>
          </w:rPr>
          <w:fldChar w:fldCharType="separate"/>
        </w:r>
        <w:r w:rsidR="00824DA3">
          <w:rPr>
            <w:rFonts w:ascii="Bookman Old Style" w:hAnsi="Bookman Old Style"/>
            <w:i/>
            <w:noProof/>
            <w:sz w:val="20"/>
          </w:rPr>
          <w:t>4</w:t>
        </w:r>
        <w:r w:rsidRPr="0088479A">
          <w:rPr>
            <w:rFonts w:ascii="Bookman Old Style" w:hAnsi="Bookman Old Style"/>
            <w:i/>
            <w:sz w:val="20"/>
          </w:rPr>
          <w:fldChar w:fldCharType="end"/>
        </w:r>
      </w:p>
    </w:sdtContent>
  </w:sdt>
  <w:p w:rsidR="000A4861" w:rsidRDefault="000A486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4861" w:rsidRDefault="000A4861">
    <w:pPr>
      <w:pStyle w:val="Pieddepage"/>
      <w:jc w:val="right"/>
    </w:pPr>
  </w:p>
  <w:p w:rsidR="000A4861" w:rsidRDefault="000A486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3274543"/>
      <w:docPartObj>
        <w:docPartGallery w:val="Page Numbers (Bottom of Page)"/>
        <w:docPartUnique/>
      </w:docPartObj>
    </w:sdtPr>
    <w:sdtEndPr>
      <w:rPr>
        <w:rFonts w:ascii="Bookman Old Style" w:hAnsi="Bookman Old Style"/>
        <w:i/>
        <w:sz w:val="20"/>
        <w:szCs w:val="20"/>
      </w:rPr>
    </w:sdtEndPr>
    <w:sdtContent>
      <w:p w:rsidR="000A4861" w:rsidRPr="0088479A" w:rsidRDefault="000A4861">
        <w:pPr>
          <w:pStyle w:val="Pieddepage"/>
          <w:jc w:val="right"/>
          <w:rPr>
            <w:rFonts w:ascii="Bookman Old Style" w:hAnsi="Bookman Old Style"/>
            <w:i/>
            <w:sz w:val="20"/>
            <w:szCs w:val="20"/>
          </w:rPr>
        </w:pPr>
        <w:r w:rsidRPr="0088479A">
          <w:rPr>
            <w:rFonts w:ascii="Bookman Old Style" w:hAnsi="Bookman Old Style"/>
            <w:i/>
            <w:sz w:val="20"/>
            <w:szCs w:val="20"/>
          </w:rPr>
          <w:fldChar w:fldCharType="begin"/>
        </w:r>
        <w:r w:rsidRPr="0088479A">
          <w:rPr>
            <w:rFonts w:ascii="Bookman Old Style" w:hAnsi="Bookman Old Style"/>
            <w:i/>
            <w:sz w:val="20"/>
            <w:szCs w:val="20"/>
          </w:rPr>
          <w:instrText>PAGE   \* MERGEFORMAT</w:instrText>
        </w:r>
        <w:r w:rsidRPr="0088479A">
          <w:rPr>
            <w:rFonts w:ascii="Bookman Old Style" w:hAnsi="Bookman Old Style"/>
            <w:i/>
            <w:sz w:val="20"/>
            <w:szCs w:val="20"/>
          </w:rPr>
          <w:fldChar w:fldCharType="separate"/>
        </w:r>
        <w:r w:rsidR="001B7DF0">
          <w:rPr>
            <w:rFonts w:ascii="Bookman Old Style" w:hAnsi="Bookman Old Style"/>
            <w:i/>
            <w:noProof/>
            <w:sz w:val="20"/>
            <w:szCs w:val="20"/>
          </w:rPr>
          <w:t>1</w:t>
        </w:r>
        <w:r w:rsidRPr="0088479A">
          <w:rPr>
            <w:rFonts w:ascii="Bookman Old Style" w:hAnsi="Bookman Old Style"/>
            <w:i/>
            <w:sz w:val="20"/>
            <w:szCs w:val="20"/>
          </w:rPr>
          <w:fldChar w:fldCharType="end"/>
        </w:r>
      </w:p>
    </w:sdtContent>
  </w:sdt>
  <w:p w:rsidR="000A4861" w:rsidRDefault="000A4861">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2395622"/>
      <w:docPartObj>
        <w:docPartGallery w:val="Page Numbers (Bottom of Page)"/>
        <w:docPartUnique/>
      </w:docPartObj>
    </w:sdtPr>
    <w:sdtEndPr>
      <w:rPr>
        <w:rFonts w:ascii="Bookman Old Style" w:hAnsi="Bookman Old Style"/>
        <w:i/>
      </w:rPr>
    </w:sdtEndPr>
    <w:sdtContent>
      <w:p w:rsidR="000A4861" w:rsidRDefault="000A4861">
        <w:pPr>
          <w:pStyle w:val="Pieddepage"/>
          <w:jc w:val="right"/>
        </w:pPr>
        <w:r w:rsidRPr="0088479A">
          <w:rPr>
            <w:rFonts w:ascii="Bookman Old Style" w:hAnsi="Bookman Old Style"/>
            <w:i/>
            <w:sz w:val="20"/>
          </w:rPr>
          <w:fldChar w:fldCharType="begin"/>
        </w:r>
        <w:r w:rsidRPr="0088479A">
          <w:rPr>
            <w:rFonts w:ascii="Bookman Old Style" w:hAnsi="Bookman Old Style"/>
            <w:i/>
            <w:sz w:val="20"/>
          </w:rPr>
          <w:instrText>PAGE   \* MERGEFORMAT</w:instrText>
        </w:r>
        <w:r w:rsidRPr="0088479A">
          <w:rPr>
            <w:rFonts w:ascii="Bookman Old Style" w:hAnsi="Bookman Old Style"/>
            <w:i/>
            <w:sz w:val="20"/>
          </w:rPr>
          <w:fldChar w:fldCharType="separate"/>
        </w:r>
        <w:r w:rsidR="00824DA3">
          <w:rPr>
            <w:rFonts w:ascii="Bookman Old Style" w:hAnsi="Bookman Old Style"/>
            <w:i/>
            <w:noProof/>
            <w:sz w:val="20"/>
          </w:rPr>
          <w:t>i</w:t>
        </w:r>
        <w:r w:rsidRPr="0088479A">
          <w:rPr>
            <w:rFonts w:ascii="Bookman Old Style" w:hAnsi="Bookman Old Style"/>
            <w:i/>
            <w:sz w:val="20"/>
          </w:rPr>
          <w:fldChar w:fldCharType="end"/>
        </w:r>
      </w:p>
    </w:sdtContent>
  </w:sdt>
  <w:p w:rsidR="000A4861" w:rsidRDefault="000A4861" w:rsidP="0088479A">
    <w:pPr>
      <w:pStyle w:val="Pieddepage"/>
      <w:tabs>
        <w:tab w:val="clear" w:pos="4536"/>
        <w:tab w:val="clear" w:pos="9072"/>
        <w:tab w:val="left" w:pos="59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02E" w:rsidRDefault="006A202E" w:rsidP="00621779">
      <w:pPr>
        <w:spacing w:after="0" w:line="240" w:lineRule="auto"/>
      </w:pPr>
      <w:r>
        <w:separator/>
      </w:r>
    </w:p>
  </w:footnote>
  <w:footnote w:type="continuationSeparator" w:id="0">
    <w:p w:rsidR="006A202E" w:rsidRDefault="006A202E" w:rsidP="00621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4861" w:rsidRDefault="000A486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80AF2"/>
    <w:multiLevelType w:val="hybridMultilevel"/>
    <w:tmpl w:val="E7B0E39E"/>
    <w:lvl w:ilvl="0" w:tplc="D4D8155E">
      <w:start w:val="1"/>
      <w:numFmt w:val="decimal"/>
      <w:lvlText w:val="%1."/>
      <w:lvlJc w:val="left"/>
      <w:pPr>
        <w:ind w:left="1068" w:hanging="360"/>
      </w:pPr>
      <w:rPr>
        <w:rFonts w:hint="default"/>
        <w:b/>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 w15:restartNumberingAfterBreak="0">
    <w:nsid w:val="19EA4AFF"/>
    <w:multiLevelType w:val="hybridMultilevel"/>
    <w:tmpl w:val="AF56E6F0"/>
    <w:lvl w:ilvl="0" w:tplc="1190FF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BE7C54"/>
    <w:multiLevelType w:val="hybridMultilevel"/>
    <w:tmpl w:val="E5EAE394"/>
    <w:lvl w:ilvl="0" w:tplc="B266713E">
      <w:start w:val="1"/>
      <w:numFmt w:val="bullet"/>
      <w:lvlText w:val=""/>
      <w:lvlJc w:val="left"/>
      <w:pPr>
        <w:ind w:left="720" w:hanging="360"/>
      </w:pPr>
      <w:rPr>
        <w:rFonts w:ascii="Wingdings" w:hAnsi="Wingdings" w:hint="default"/>
        <w:color w:val="00B0F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A5042C"/>
    <w:multiLevelType w:val="hybridMultilevel"/>
    <w:tmpl w:val="8820B410"/>
    <w:lvl w:ilvl="0" w:tplc="F9B4F5A6">
      <w:start w:val="1"/>
      <w:numFmt w:val="decimal"/>
      <w:lvlText w:val="%1."/>
      <w:lvlJc w:val="left"/>
      <w:pPr>
        <w:tabs>
          <w:tab w:val="num" w:pos="720"/>
        </w:tabs>
        <w:ind w:left="720" w:hanging="360"/>
      </w:pPr>
      <w:rPr>
        <w:rFonts w:hint="default"/>
      </w:rPr>
    </w:lvl>
    <w:lvl w:ilvl="1" w:tplc="5FA266EA" w:tentative="1">
      <w:start w:val="1"/>
      <w:numFmt w:val="bullet"/>
      <w:lvlText w:val="-"/>
      <w:lvlJc w:val="left"/>
      <w:pPr>
        <w:tabs>
          <w:tab w:val="num" w:pos="1440"/>
        </w:tabs>
        <w:ind w:left="1440" w:hanging="360"/>
      </w:pPr>
      <w:rPr>
        <w:rFonts w:ascii="Times New Roman" w:hAnsi="Times New Roman" w:hint="default"/>
      </w:rPr>
    </w:lvl>
    <w:lvl w:ilvl="2" w:tplc="7E0892BC" w:tentative="1">
      <w:start w:val="1"/>
      <w:numFmt w:val="bullet"/>
      <w:lvlText w:val="-"/>
      <w:lvlJc w:val="left"/>
      <w:pPr>
        <w:tabs>
          <w:tab w:val="num" w:pos="2160"/>
        </w:tabs>
        <w:ind w:left="2160" w:hanging="360"/>
      </w:pPr>
      <w:rPr>
        <w:rFonts w:ascii="Times New Roman" w:hAnsi="Times New Roman" w:hint="default"/>
      </w:rPr>
    </w:lvl>
    <w:lvl w:ilvl="3" w:tplc="A4782738" w:tentative="1">
      <w:start w:val="1"/>
      <w:numFmt w:val="bullet"/>
      <w:lvlText w:val="-"/>
      <w:lvlJc w:val="left"/>
      <w:pPr>
        <w:tabs>
          <w:tab w:val="num" w:pos="2880"/>
        </w:tabs>
        <w:ind w:left="2880" w:hanging="360"/>
      </w:pPr>
      <w:rPr>
        <w:rFonts w:ascii="Times New Roman" w:hAnsi="Times New Roman" w:hint="default"/>
      </w:rPr>
    </w:lvl>
    <w:lvl w:ilvl="4" w:tplc="04C8CFE6" w:tentative="1">
      <w:start w:val="1"/>
      <w:numFmt w:val="bullet"/>
      <w:lvlText w:val="-"/>
      <w:lvlJc w:val="left"/>
      <w:pPr>
        <w:tabs>
          <w:tab w:val="num" w:pos="3600"/>
        </w:tabs>
        <w:ind w:left="3600" w:hanging="360"/>
      </w:pPr>
      <w:rPr>
        <w:rFonts w:ascii="Times New Roman" w:hAnsi="Times New Roman" w:hint="default"/>
      </w:rPr>
    </w:lvl>
    <w:lvl w:ilvl="5" w:tplc="59BCF7B2" w:tentative="1">
      <w:start w:val="1"/>
      <w:numFmt w:val="bullet"/>
      <w:lvlText w:val="-"/>
      <w:lvlJc w:val="left"/>
      <w:pPr>
        <w:tabs>
          <w:tab w:val="num" w:pos="4320"/>
        </w:tabs>
        <w:ind w:left="4320" w:hanging="360"/>
      </w:pPr>
      <w:rPr>
        <w:rFonts w:ascii="Times New Roman" w:hAnsi="Times New Roman" w:hint="default"/>
      </w:rPr>
    </w:lvl>
    <w:lvl w:ilvl="6" w:tplc="F66E9A48" w:tentative="1">
      <w:start w:val="1"/>
      <w:numFmt w:val="bullet"/>
      <w:lvlText w:val="-"/>
      <w:lvlJc w:val="left"/>
      <w:pPr>
        <w:tabs>
          <w:tab w:val="num" w:pos="5040"/>
        </w:tabs>
        <w:ind w:left="5040" w:hanging="360"/>
      </w:pPr>
      <w:rPr>
        <w:rFonts w:ascii="Times New Roman" w:hAnsi="Times New Roman" w:hint="default"/>
      </w:rPr>
    </w:lvl>
    <w:lvl w:ilvl="7" w:tplc="6030741C" w:tentative="1">
      <w:start w:val="1"/>
      <w:numFmt w:val="bullet"/>
      <w:lvlText w:val="-"/>
      <w:lvlJc w:val="left"/>
      <w:pPr>
        <w:tabs>
          <w:tab w:val="num" w:pos="5760"/>
        </w:tabs>
        <w:ind w:left="5760" w:hanging="360"/>
      </w:pPr>
      <w:rPr>
        <w:rFonts w:ascii="Times New Roman" w:hAnsi="Times New Roman" w:hint="default"/>
      </w:rPr>
    </w:lvl>
    <w:lvl w:ilvl="8" w:tplc="F6245D2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4C005FA6"/>
    <w:multiLevelType w:val="multilevel"/>
    <w:tmpl w:val="1E70033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ACF7966"/>
    <w:multiLevelType w:val="hybridMultilevel"/>
    <w:tmpl w:val="7E4A68E6"/>
    <w:lvl w:ilvl="0" w:tplc="1190FF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60372"/>
    <w:multiLevelType w:val="hybridMultilevel"/>
    <w:tmpl w:val="779C2310"/>
    <w:lvl w:ilvl="0" w:tplc="F9B4F5A6">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7BE26AD"/>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7D472F3"/>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8FE3501"/>
    <w:multiLevelType w:val="multilevel"/>
    <w:tmpl w:val="D8468B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52D17DD"/>
    <w:multiLevelType w:val="hybridMultilevel"/>
    <w:tmpl w:val="3EB4D876"/>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15:restartNumberingAfterBreak="0">
    <w:nsid w:val="7D002A92"/>
    <w:multiLevelType w:val="hybridMultilevel"/>
    <w:tmpl w:val="A532D72C"/>
    <w:lvl w:ilvl="0" w:tplc="5D4A39B6">
      <w:start w:val="1"/>
      <w:numFmt w:val="bullet"/>
      <w:lvlText w:val="-"/>
      <w:lvlJc w:val="left"/>
      <w:pPr>
        <w:tabs>
          <w:tab w:val="num" w:pos="720"/>
        </w:tabs>
        <w:ind w:left="720" w:hanging="360"/>
      </w:pPr>
      <w:rPr>
        <w:rFonts w:ascii="Times New Roman" w:hAnsi="Times New Roman" w:hint="default"/>
      </w:rPr>
    </w:lvl>
    <w:lvl w:ilvl="1" w:tplc="5FA266EA" w:tentative="1">
      <w:start w:val="1"/>
      <w:numFmt w:val="bullet"/>
      <w:lvlText w:val="-"/>
      <w:lvlJc w:val="left"/>
      <w:pPr>
        <w:tabs>
          <w:tab w:val="num" w:pos="1440"/>
        </w:tabs>
        <w:ind w:left="1440" w:hanging="360"/>
      </w:pPr>
      <w:rPr>
        <w:rFonts w:ascii="Times New Roman" w:hAnsi="Times New Roman" w:hint="default"/>
      </w:rPr>
    </w:lvl>
    <w:lvl w:ilvl="2" w:tplc="7E0892BC" w:tentative="1">
      <w:start w:val="1"/>
      <w:numFmt w:val="bullet"/>
      <w:lvlText w:val="-"/>
      <w:lvlJc w:val="left"/>
      <w:pPr>
        <w:tabs>
          <w:tab w:val="num" w:pos="2160"/>
        </w:tabs>
        <w:ind w:left="2160" w:hanging="360"/>
      </w:pPr>
      <w:rPr>
        <w:rFonts w:ascii="Times New Roman" w:hAnsi="Times New Roman" w:hint="default"/>
      </w:rPr>
    </w:lvl>
    <w:lvl w:ilvl="3" w:tplc="A4782738" w:tentative="1">
      <w:start w:val="1"/>
      <w:numFmt w:val="bullet"/>
      <w:lvlText w:val="-"/>
      <w:lvlJc w:val="left"/>
      <w:pPr>
        <w:tabs>
          <w:tab w:val="num" w:pos="2880"/>
        </w:tabs>
        <w:ind w:left="2880" w:hanging="360"/>
      </w:pPr>
      <w:rPr>
        <w:rFonts w:ascii="Times New Roman" w:hAnsi="Times New Roman" w:hint="default"/>
      </w:rPr>
    </w:lvl>
    <w:lvl w:ilvl="4" w:tplc="04C8CFE6" w:tentative="1">
      <w:start w:val="1"/>
      <w:numFmt w:val="bullet"/>
      <w:lvlText w:val="-"/>
      <w:lvlJc w:val="left"/>
      <w:pPr>
        <w:tabs>
          <w:tab w:val="num" w:pos="3600"/>
        </w:tabs>
        <w:ind w:left="3600" w:hanging="360"/>
      </w:pPr>
      <w:rPr>
        <w:rFonts w:ascii="Times New Roman" w:hAnsi="Times New Roman" w:hint="default"/>
      </w:rPr>
    </w:lvl>
    <w:lvl w:ilvl="5" w:tplc="59BCF7B2" w:tentative="1">
      <w:start w:val="1"/>
      <w:numFmt w:val="bullet"/>
      <w:lvlText w:val="-"/>
      <w:lvlJc w:val="left"/>
      <w:pPr>
        <w:tabs>
          <w:tab w:val="num" w:pos="4320"/>
        </w:tabs>
        <w:ind w:left="4320" w:hanging="360"/>
      </w:pPr>
      <w:rPr>
        <w:rFonts w:ascii="Times New Roman" w:hAnsi="Times New Roman" w:hint="default"/>
      </w:rPr>
    </w:lvl>
    <w:lvl w:ilvl="6" w:tplc="F66E9A48" w:tentative="1">
      <w:start w:val="1"/>
      <w:numFmt w:val="bullet"/>
      <w:lvlText w:val="-"/>
      <w:lvlJc w:val="left"/>
      <w:pPr>
        <w:tabs>
          <w:tab w:val="num" w:pos="5040"/>
        </w:tabs>
        <w:ind w:left="5040" w:hanging="360"/>
      </w:pPr>
      <w:rPr>
        <w:rFonts w:ascii="Times New Roman" w:hAnsi="Times New Roman" w:hint="default"/>
      </w:rPr>
    </w:lvl>
    <w:lvl w:ilvl="7" w:tplc="6030741C" w:tentative="1">
      <w:start w:val="1"/>
      <w:numFmt w:val="bullet"/>
      <w:lvlText w:val="-"/>
      <w:lvlJc w:val="left"/>
      <w:pPr>
        <w:tabs>
          <w:tab w:val="num" w:pos="5760"/>
        </w:tabs>
        <w:ind w:left="5760" w:hanging="360"/>
      </w:pPr>
      <w:rPr>
        <w:rFonts w:ascii="Times New Roman" w:hAnsi="Times New Roman" w:hint="default"/>
      </w:rPr>
    </w:lvl>
    <w:lvl w:ilvl="8" w:tplc="F6245D24" w:tentative="1">
      <w:start w:val="1"/>
      <w:numFmt w:val="bullet"/>
      <w:lvlText w:val="-"/>
      <w:lvlJc w:val="left"/>
      <w:pPr>
        <w:tabs>
          <w:tab w:val="num" w:pos="6480"/>
        </w:tabs>
        <w:ind w:left="6480" w:hanging="360"/>
      </w:pPr>
      <w:rPr>
        <w:rFonts w:ascii="Times New Roman" w:hAnsi="Times New Roman" w:hint="default"/>
      </w:rPr>
    </w:lvl>
  </w:abstractNum>
  <w:num w:numId="1">
    <w:abstractNumId w:val="10"/>
  </w:num>
  <w:num w:numId="2">
    <w:abstractNumId w:val="1"/>
  </w:num>
  <w:num w:numId="3">
    <w:abstractNumId w:val="5"/>
  </w:num>
  <w:num w:numId="4">
    <w:abstractNumId w:val="6"/>
  </w:num>
  <w:num w:numId="5">
    <w:abstractNumId w:val="0"/>
  </w:num>
  <w:num w:numId="6">
    <w:abstractNumId w:val="8"/>
  </w:num>
  <w:num w:numId="7">
    <w:abstractNumId w:val="9"/>
  </w:num>
  <w:num w:numId="8">
    <w:abstractNumId w:val="4"/>
  </w:num>
  <w:num w:numId="9">
    <w:abstractNumId w:val="7"/>
  </w:num>
  <w:num w:numId="10">
    <w:abstractNumId w:val="11"/>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60F"/>
    <w:rsid w:val="00057E15"/>
    <w:rsid w:val="00077811"/>
    <w:rsid w:val="000A265D"/>
    <w:rsid w:val="000A37CF"/>
    <w:rsid w:val="000A4861"/>
    <w:rsid w:val="000A6C86"/>
    <w:rsid w:val="000B38C0"/>
    <w:rsid w:val="000B3C61"/>
    <w:rsid w:val="000B5260"/>
    <w:rsid w:val="000C7AD1"/>
    <w:rsid w:val="000D3239"/>
    <w:rsid w:val="000E3A5F"/>
    <w:rsid w:val="000F2B45"/>
    <w:rsid w:val="00101E20"/>
    <w:rsid w:val="00106437"/>
    <w:rsid w:val="00124501"/>
    <w:rsid w:val="001340E7"/>
    <w:rsid w:val="0016262F"/>
    <w:rsid w:val="001B7DF0"/>
    <w:rsid w:val="001F333E"/>
    <w:rsid w:val="00246012"/>
    <w:rsid w:val="00255EC2"/>
    <w:rsid w:val="00276B3F"/>
    <w:rsid w:val="002A0783"/>
    <w:rsid w:val="002E2F35"/>
    <w:rsid w:val="003277E5"/>
    <w:rsid w:val="00333DE8"/>
    <w:rsid w:val="003430E9"/>
    <w:rsid w:val="00344942"/>
    <w:rsid w:val="00345759"/>
    <w:rsid w:val="00361229"/>
    <w:rsid w:val="00370232"/>
    <w:rsid w:val="00383E97"/>
    <w:rsid w:val="003866C6"/>
    <w:rsid w:val="003C7F73"/>
    <w:rsid w:val="003F37BB"/>
    <w:rsid w:val="00423638"/>
    <w:rsid w:val="00450322"/>
    <w:rsid w:val="004B6EDD"/>
    <w:rsid w:val="004E0FF6"/>
    <w:rsid w:val="004F3BAA"/>
    <w:rsid w:val="00516C7E"/>
    <w:rsid w:val="00531994"/>
    <w:rsid w:val="00546051"/>
    <w:rsid w:val="0055259F"/>
    <w:rsid w:val="00573D45"/>
    <w:rsid w:val="005C5D16"/>
    <w:rsid w:val="00606F97"/>
    <w:rsid w:val="0060701F"/>
    <w:rsid w:val="006141D4"/>
    <w:rsid w:val="00621779"/>
    <w:rsid w:val="0065458E"/>
    <w:rsid w:val="00663497"/>
    <w:rsid w:val="00667F16"/>
    <w:rsid w:val="00685352"/>
    <w:rsid w:val="00686215"/>
    <w:rsid w:val="006A202E"/>
    <w:rsid w:val="006C063F"/>
    <w:rsid w:val="006C73FD"/>
    <w:rsid w:val="0070060F"/>
    <w:rsid w:val="007140CA"/>
    <w:rsid w:val="00716E64"/>
    <w:rsid w:val="007A7C5F"/>
    <w:rsid w:val="007D3F5B"/>
    <w:rsid w:val="007E4403"/>
    <w:rsid w:val="00824DA3"/>
    <w:rsid w:val="00836F5A"/>
    <w:rsid w:val="0088479A"/>
    <w:rsid w:val="008A29FA"/>
    <w:rsid w:val="008E462F"/>
    <w:rsid w:val="008F2E21"/>
    <w:rsid w:val="00902D8B"/>
    <w:rsid w:val="00914C89"/>
    <w:rsid w:val="00925A21"/>
    <w:rsid w:val="00992F4A"/>
    <w:rsid w:val="009C1ACF"/>
    <w:rsid w:val="009C7CBB"/>
    <w:rsid w:val="00A210ED"/>
    <w:rsid w:val="00A323A7"/>
    <w:rsid w:val="00A46790"/>
    <w:rsid w:val="00A5701B"/>
    <w:rsid w:val="00AA6EB5"/>
    <w:rsid w:val="00AD01C5"/>
    <w:rsid w:val="00AF33F7"/>
    <w:rsid w:val="00B502F0"/>
    <w:rsid w:val="00B64D56"/>
    <w:rsid w:val="00B91F0D"/>
    <w:rsid w:val="00B92B13"/>
    <w:rsid w:val="00BB456D"/>
    <w:rsid w:val="00BD1068"/>
    <w:rsid w:val="00BD5108"/>
    <w:rsid w:val="00C0236E"/>
    <w:rsid w:val="00C0269D"/>
    <w:rsid w:val="00C12CBC"/>
    <w:rsid w:val="00C14974"/>
    <w:rsid w:val="00C43A85"/>
    <w:rsid w:val="00C546AA"/>
    <w:rsid w:val="00C92C71"/>
    <w:rsid w:val="00CB6E69"/>
    <w:rsid w:val="00D01493"/>
    <w:rsid w:val="00D031DB"/>
    <w:rsid w:val="00D10647"/>
    <w:rsid w:val="00D27D2B"/>
    <w:rsid w:val="00D35B55"/>
    <w:rsid w:val="00D51571"/>
    <w:rsid w:val="00D87DF7"/>
    <w:rsid w:val="00D95C5F"/>
    <w:rsid w:val="00DA11B7"/>
    <w:rsid w:val="00DB1F14"/>
    <w:rsid w:val="00DB5ABA"/>
    <w:rsid w:val="00DC72C1"/>
    <w:rsid w:val="00E36E12"/>
    <w:rsid w:val="00E41586"/>
    <w:rsid w:val="00E428C9"/>
    <w:rsid w:val="00E50CF3"/>
    <w:rsid w:val="00E62C4C"/>
    <w:rsid w:val="00EC6096"/>
    <w:rsid w:val="00F0483E"/>
    <w:rsid w:val="00F17C2A"/>
    <w:rsid w:val="00FA1D4D"/>
    <w:rsid w:val="00FB4CC5"/>
    <w:rsid w:val="00FD57C4"/>
    <w:rsid w:val="00FE1EB5"/>
    <w:rsid w:val="00FF5247"/>
    <w:rsid w:val="00FF5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8B76A"/>
  <w15:chartTrackingRefBased/>
  <w15:docId w15:val="{C471C6B5-11D3-480E-B67B-B2A1C904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60F"/>
    <w:pPr>
      <w:spacing w:after="200" w:line="276" w:lineRule="auto"/>
    </w:pPr>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figure,Glossaire,liste de tableaux,Titre1,List Paragraph1,texte,- List tir,References,Liste 1,L_4,Paragraphe de liste4,Premier,Bullets,Numbered List Paragraph,ReferencesCxSpLast,Paragraphe de liste1,Paragraphe de liste11,Bullet List"/>
    <w:basedOn w:val="Normal"/>
    <w:link w:val="ParagraphedelisteCar"/>
    <w:uiPriority w:val="34"/>
    <w:qFormat/>
    <w:rsid w:val="0070060F"/>
    <w:pPr>
      <w:ind w:left="720"/>
      <w:contextualSpacing/>
    </w:pPr>
  </w:style>
  <w:style w:type="table" w:styleId="Grilledutableau">
    <w:name w:val="Table Grid"/>
    <w:basedOn w:val="TableauNormal"/>
    <w:uiPriority w:val="59"/>
    <w:rsid w:val="0070060F"/>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figure Car,Glossaire Car,liste de tableaux Car,Titre1 Car,List Paragraph1 Car,texte Car,- List tir Car,References Car,Liste 1 Car,L_4 Car,Paragraphe de liste4 Car,Premier Car,Bullets Car,Numbered List Paragraph Car"/>
    <w:link w:val="Paragraphedeliste"/>
    <w:uiPriority w:val="34"/>
    <w:qFormat/>
    <w:locked/>
    <w:rsid w:val="0070060F"/>
    <w:rPr>
      <w:lang w:val="fr-FR"/>
    </w:rPr>
  </w:style>
  <w:style w:type="table" w:customStyle="1" w:styleId="TableauGrille2-Accentuation51">
    <w:name w:val="Tableau Grille 2 - Accentuation 51"/>
    <w:basedOn w:val="TableauNormal"/>
    <w:uiPriority w:val="47"/>
    <w:rsid w:val="0070060F"/>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Pieddepage">
    <w:name w:val="footer"/>
    <w:basedOn w:val="Normal"/>
    <w:link w:val="PieddepageCar"/>
    <w:uiPriority w:val="99"/>
    <w:unhideWhenUsed/>
    <w:rsid w:val="0070060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0060F"/>
    <w:rPr>
      <w:lang w:val="fr-FR"/>
    </w:rPr>
  </w:style>
  <w:style w:type="paragraph" w:styleId="En-tte">
    <w:name w:val="header"/>
    <w:basedOn w:val="Normal"/>
    <w:link w:val="En-tteCar"/>
    <w:uiPriority w:val="99"/>
    <w:unhideWhenUsed/>
    <w:rsid w:val="00621779"/>
    <w:pPr>
      <w:tabs>
        <w:tab w:val="center" w:pos="4703"/>
        <w:tab w:val="right" w:pos="9406"/>
      </w:tabs>
      <w:spacing w:after="0" w:line="240" w:lineRule="auto"/>
    </w:pPr>
  </w:style>
  <w:style w:type="character" w:customStyle="1" w:styleId="En-tteCar">
    <w:name w:val="En-tête Car"/>
    <w:basedOn w:val="Policepardfaut"/>
    <w:link w:val="En-tte"/>
    <w:uiPriority w:val="99"/>
    <w:rsid w:val="00621779"/>
    <w:rPr>
      <w:lang w:val="fr-FR"/>
    </w:rPr>
  </w:style>
  <w:style w:type="character" w:styleId="Lienhypertexte">
    <w:name w:val="Hyperlink"/>
    <w:basedOn w:val="Policepardfaut"/>
    <w:uiPriority w:val="99"/>
    <w:unhideWhenUsed/>
    <w:rsid w:val="006141D4"/>
    <w:rPr>
      <w:color w:val="0563C1"/>
      <w:u w:val="single"/>
    </w:rPr>
  </w:style>
  <w:style w:type="paragraph" w:styleId="Textedebulles">
    <w:name w:val="Balloon Text"/>
    <w:basedOn w:val="Normal"/>
    <w:link w:val="TextedebullesCar"/>
    <w:uiPriority w:val="99"/>
    <w:semiHidden/>
    <w:unhideWhenUsed/>
    <w:rsid w:val="00E50CF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50CF3"/>
    <w:rPr>
      <w:rFonts w:ascii="Segoe UI"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04332">
      <w:bodyDiv w:val="1"/>
      <w:marLeft w:val="0"/>
      <w:marRight w:val="0"/>
      <w:marTop w:val="0"/>
      <w:marBottom w:val="0"/>
      <w:divBdr>
        <w:top w:val="none" w:sz="0" w:space="0" w:color="auto"/>
        <w:left w:val="none" w:sz="0" w:space="0" w:color="auto"/>
        <w:bottom w:val="none" w:sz="0" w:space="0" w:color="auto"/>
        <w:right w:val="none" w:sz="0" w:space="0" w:color="auto"/>
      </w:divBdr>
    </w:div>
    <w:div w:id="108358087">
      <w:bodyDiv w:val="1"/>
      <w:marLeft w:val="0"/>
      <w:marRight w:val="0"/>
      <w:marTop w:val="0"/>
      <w:marBottom w:val="0"/>
      <w:divBdr>
        <w:top w:val="none" w:sz="0" w:space="0" w:color="auto"/>
        <w:left w:val="none" w:sz="0" w:space="0" w:color="auto"/>
        <w:bottom w:val="none" w:sz="0" w:space="0" w:color="auto"/>
        <w:right w:val="none" w:sz="0" w:space="0" w:color="auto"/>
      </w:divBdr>
      <w:divsChild>
        <w:div w:id="147213771">
          <w:marLeft w:val="446"/>
          <w:marRight w:val="0"/>
          <w:marTop w:val="0"/>
          <w:marBottom w:val="0"/>
          <w:divBdr>
            <w:top w:val="none" w:sz="0" w:space="0" w:color="auto"/>
            <w:left w:val="none" w:sz="0" w:space="0" w:color="auto"/>
            <w:bottom w:val="none" w:sz="0" w:space="0" w:color="auto"/>
            <w:right w:val="none" w:sz="0" w:space="0" w:color="auto"/>
          </w:divBdr>
        </w:div>
        <w:div w:id="1824808700">
          <w:marLeft w:val="446"/>
          <w:marRight w:val="0"/>
          <w:marTop w:val="0"/>
          <w:marBottom w:val="0"/>
          <w:divBdr>
            <w:top w:val="none" w:sz="0" w:space="0" w:color="auto"/>
            <w:left w:val="none" w:sz="0" w:space="0" w:color="auto"/>
            <w:bottom w:val="none" w:sz="0" w:space="0" w:color="auto"/>
            <w:right w:val="none" w:sz="0" w:space="0" w:color="auto"/>
          </w:divBdr>
        </w:div>
        <w:div w:id="1303928839">
          <w:marLeft w:val="446"/>
          <w:marRight w:val="0"/>
          <w:marTop w:val="0"/>
          <w:marBottom w:val="0"/>
          <w:divBdr>
            <w:top w:val="none" w:sz="0" w:space="0" w:color="auto"/>
            <w:left w:val="none" w:sz="0" w:space="0" w:color="auto"/>
            <w:bottom w:val="none" w:sz="0" w:space="0" w:color="auto"/>
            <w:right w:val="none" w:sz="0" w:space="0" w:color="auto"/>
          </w:divBdr>
        </w:div>
      </w:divsChild>
    </w:div>
    <w:div w:id="267585329">
      <w:bodyDiv w:val="1"/>
      <w:marLeft w:val="0"/>
      <w:marRight w:val="0"/>
      <w:marTop w:val="0"/>
      <w:marBottom w:val="0"/>
      <w:divBdr>
        <w:top w:val="none" w:sz="0" w:space="0" w:color="auto"/>
        <w:left w:val="none" w:sz="0" w:space="0" w:color="auto"/>
        <w:bottom w:val="none" w:sz="0" w:space="0" w:color="auto"/>
        <w:right w:val="none" w:sz="0" w:space="0" w:color="auto"/>
      </w:divBdr>
    </w:div>
    <w:div w:id="991104602">
      <w:bodyDiv w:val="1"/>
      <w:marLeft w:val="0"/>
      <w:marRight w:val="0"/>
      <w:marTop w:val="0"/>
      <w:marBottom w:val="0"/>
      <w:divBdr>
        <w:top w:val="none" w:sz="0" w:space="0" w:color="auto"/>
        <w:left w:val="none" w:sz="0" w:space="0" w:color="auto"/>
        <w:bottom w:val="none" w:sz="0" w:space="0" w:color="auto"/>
        <w:right w:val="none" w:sz="0" w:space="0" w:color="auto"/>
      </w:divBdr>
    </w:div>
    <w:div w:id="1937979138">
      <w:bodyDiv w:val="1"/>
      <w:marLeft w:val="0"/>
      <w:marRight w:val="0"/>
      <w:marTop w:val="0"/>
      <w:marBottom w:val="0"/>
      <w:divBdr>
        <w:top w:val="none" w:sz="0" w:space="0" w:color="auto"/>
        <w:left w:val="none" w:sz="0" w:space="0" w:color="auto"/>
        <w:bottom w:val="none" w:sz="0" w:space="0" w:color="auto"/>
        <w:right w:val="none" w:sz="0" w:space="0" w:color="auto"/>
      </w:divBdr>
      <w:divsChild>
        <w:div w:id="1706369226">
          <w:marLeft w:val="446"/>
          <w:marRight w:val="0"/>
          <w:marTop w:val="0"/>
          <w:marBottom w:val="0"/>
          <w:divBdr>
            <w:top w:val="none" w:sz="0" w:space="0" w:color="auto"/>
            <w:left w:val="none" w:sz="0" w:space="0" w:color="auto"/>
            <w:bottom w:val="none" w:sz="0" w:space="0" w:color="auto"/>
            <w:right w:val="none" w:sz="0" w:space="0" w:color="auto"/>
          </w:divBdr>
        </w:div>
        <w:div w:id="2100327290">
          <w:marLeft w:val="446"/>
          <w:marRight w:val="0"/>
          <w:marTop w:val="0"/>
          <w:marBottom w:val="0"/>
          <w:divBdr>
            <w:top w:val="none" w:sz="0" w:space="0" w:color="auto"/>
            <w:left w:val="none" w:sz="0" w:space="0" w:color="auto"/>
            <w:bottom w:val="none" w:sz="0" w:space="0" w:color="auto"/>
            <w:right w:val="none" w:sz="0" w:space="0" w:color="auto"/>
          </w:divBdr>
        </w:div>
        <w:div w:id="103122647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raketa_oued@yahoo.fr" TargetMode="External"/><Relationship Id="rId18" Type="http://schemas.openxmlformats.org/officeDocument/2006/relationships/hyperlink" Target="mailto:pescool1938@gmail.co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jahrod77@gmail.com" TargetMode="External"/><Relationship Id="rId17" Type="http://schemas.openxmlformats.org/officeDocument/2006/relationships/hyperlink" Target="mailto:romaric.somda@yahoo.fr" TargetMode="External"/><Relationship Id="rId2" Type="http://schemas.openxmlformats.org/officeDocument/2006/relationships/numbering" Target="numbering.xml"/><Relationship Id="rId16" Type="http://schemas.openxmlformats.org/officeDocument/2006/relationships/hyperlink" Target="mailto:tontama.sanou@oneabf.com" TargetMode="External"/><Relationship Id="rId20" Type="http://schemas.openxmlformats.org/officeDocument/2006/relationships/hyperlink" Target="mailto:h_zoure@yahoo.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hel@yahoo.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fpalenfo@yahoo.fr"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mailto:tiendrejulienne@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bassouattara01@gmail.com" TargetMode="External"/><Relationship Id="rId22"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1D610-259E-4CD8-993E-E54DA7E21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6</Pages>
  <Words>1938</Words>
  <Characters>11050</Characters>
  <Application>Microsoft Office Word</Application>
  <DocSecurity>0</DocSecurity>
  <Lines>92</Lines>
  <Paragraphs>25</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Yves KABORE</dc:creator>
  <cp:keywords/>
  <dc:description/>
  <cp:lastModifiedBy>user</cp:lastModifiedBy>
  <cp:revision>28</cp:revision>
  <dcterms:created xsi:type="dcterms:W3CDTF">2021-07-15T09:13:00Z</dcterms:created>
  <dcterms:modified xsi:type="dcterms:W3CDTF">2021-09-03T10:45:00Z</dcterms:modified>
</cp:coreProperties>
</file>